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A05" w:rsidRPr="002A0A05" w:rsidRDefault="002A0A05" w:rsidP="002A0A05">
      <w:pPr>
        <w:jc w:val="both"/>
        <w:rPr>
          <w:rFonts w:asciiTheme="majorHAnsi" w:eastAsia="Times New Roman" w:hAnsiTheme="majorHAnsi" w:cs="Arial"/>
          <w:color w:val="222222"/>
          <w:sz w:val="22"/>
          <w:szCs w:val="22"/>
          <w:shd w:val="clear" w:color="auto" w:fill="FFFFFF"/>
          <w:lang w:val="hr-HR" w:eastAsia="hr-HR"/>
        </w:rPr>
      </w:pPr>
    </w:p>
    <w:p w:rsidR="002A0A05" w:rsidRPr="002A0A05" w:rsidRDefault="002A0A05" w:rsidP="002A0A05">
      <w:pPr>
        <w:jc w:val="both"/>
        <w:rPr>
          <w:rFonts w:asciiTheme="majorHAnsi" w:eastAsia="Times New Roman" w:hAnsiTheme="majorHAnsi" w:cs="Arial"/>
          <w:color w:val="222222"/>
          <w:sz w:val="22"/>
          <w:szCs w:val="22"/>
          <w:shd w:val="clear" w:color="auto" w:fill="FFFFFF"/>
          <w:lang w:val="hr-HR" w:eastAsia="hr-HR"/>
        </w:rPr>
      </w:pPr>
      <w:r w:rsidRPr="002A0A05">
        <w:rPr>
          <w:rFonts w:asciiTheme="majorHAnsi" w:eastAsia="Times New Roman" w:hAnsiTheme="majorHAnsi" w:cs="Arial"/>
          <w:color w:val="222222"/>
          <w:sz w:val="22"/>
          <w:szCs w:val="22"/>
          <w:shd w:val="clear" w:color="auto" w:fill="FFFFFF"/>
          <w:lang w:val="hr-HR" w:eastAsia="hr-HR"/>
        </w:rPr>
        <w:t>Priopćenje za medije</w:t>
      </w:r>
    </w:p>
    <w:p w:rsidR="002A0A05" w:rsidRPr="002A0A05" w:rsidRDefault="002A0A05" w:rsidP="002A0A05">
      <w:pPr>
        <w:jc w:val="both"/>
        <w:rPr>
          <w:rFonts w:asciiTheme="majorHAnsi" w:eastAsia="Times New Roman" w:hAnsiTheme="majorHAnsi" w:cs="Arial"/>
          <w:color w:val="222222"/>
          <w:sz w:val="22"/>
          <w:szCs w:val="22"/>
          <w:shd w:val="clear" w:color="auto" w:fill="FFFFFF"/>
          <w:lang w:val="hr-HR" w:eastAsia="hr-HR"/>
        </w:rPr>
      </w:pPr>
    </w:p>
    <w:p w:rsidR="002A0A05" w:rsidRPr="002A0A05" w:rsidRDefault="002A0A05" w:rsidP="002A0A05">
      <w:pPr>
        <w:jc w:val="center"/>
        <w:rPr>
          <w:rFonts w:asciiTheme="majorHAnsi" w:eastAsia="Times New Roman" w:hAnsiTheme="majorHAnsi" w:cs="Arial"/>
          <w:b/>
          <w:color w:val="222222"/>
          <w:sz w:val="22"/>
          <w:szCs w:val="22"/>
          <w:shd w:val="clear" w:color="auto" w:fill="FFFFFF"/>
          <w:lang w:val="hr-HR" w:eastAsia="hr-HR"/>
        </w:rPr>
      </w:pPr>
      <w:r w:rsidRPr="002A0A05">
        <w:rPr>
          <w:rFonts w:asciiTheme="majorHAnsi" w:eastAsia="Times New Roman" w:hAnsiTheme="majorHAnsi" w:cs="Arial"/>
          <w:b/>
          <w:color w:val="222222"/>
          <w:sz w:val="22"/>
          <w:szCs w:val="22"/>
          <w:shd w:val="clear" w:color="auto" w:fill="FFFFFF"/>
          <w:lang w:val="hr-HR" w:eastAsia="hr-HR"/>
        </w:rPr>
        <w:t>Nove mjere za učinkovitu provedbu cijepljenja protiv covid-19</w:t>
      </w:r>
    </w:p>
    <w:p w:rsidR="002A0A05" w:rsidRPr="002A0A05" w:rsidRDefault="002A0A05" w:rsidP="002A0A05">
      <w:pPr>
        <w:jc w:val="both"/>
        <w:rPr>
          <w:rFonts w:asciiTheme="majorHAnsi" w:eastAsia="Times New Roman" w:hAnsiTheme="majorHAnsi" w:cs="Arial"/>
          <w:color w:val="222222"/>
          <w:sz w:val="22"/>
          <w:szCs w:val="22"/>
          <w:shd w:val="clear" w:color="auto" w:fill="FFFFFF"/>
          <w:lang w:val="hr-HR" w:eastAsia="hr-HR"/>
        </w:rPr>
      </w:pPr>
    </w:p>
    <w:p w:rsidR="002A0A05" w:rsidRDefault="00C32820" w:rsidP="002A0A05">
      <w:pPr>
        <w:spacing w:line="276" w:lineRule="auto"/>
        <w:jc w:val="both"/>
        <w:rPr>
          <w:rFonts w:asciiTheme="majorHAnsi" w:eastAsia="Times New Roman" w:hAnsiTheme="majorHAnsi" w:cs="Arial"/>
          <w:color w:val="222222"/>
          <w:sz w:val="22"/>
          <w:szCs w:val="22"/>
          <w:shd w:val="clear" w:color="auto" w:fill="FFFFFF"/>
          <w:lang w:val="hr-HR" w:eastAsia="hr-HR"/>
        </w:rPr>
      </w:pPr>
      <w:r>
        <w:rPr>
          <w:rFonts w:asciiTheme="majorHAnsi" w:eastAsia="Times New Roman" w:hAnsiTheme="majorHAnsi" w:cs="Arial"/>
          <w:color w:val="222222"/>
          <w:sz w:val="22"/>
          <w:szCs w:val="22"/>
          <w:shd w:val="clear" w:color="auto" w:fill="FFFFFF"/>
          <w:lang w:val="hr-HR" w:eastAsia="hr-HR"/>
        </w:rPr>
        <w:t xml:space="preserve">Zagreb, 13. veljače 2021. - </w:t>
      </w:r>
      <w:r w:rsidR="002A0A05" w:rsidRPr="002A0A05">
        <w:rPr>
          <w:rFonts w:asciiTheme="majorHAnsi" w:eastAsia="Times New Roman" w:hAnsiTheme="majorHAnsi" w:cs="Arial"/>
          <w:color w:val="222222"/>
          <w:sz w:val="22"/>
          <w:szCs w:val="22"/>
          <w:shd w:val="clear" w:color="auto" w:fill="FFFFFF"/>
          <w:lang w:val="hr-HR" w:eastAsia="hr-HR"/>
        </w:rPr>
        <w:t xml:space="preserve">Provedba plana cijepljenja građana Hrvatske protiv </w:t>
      </w:r>
      <w:r w:rsidR="00E05729">
        <w:rPr>
          <w:rFonts w:asciiTheme="majorHAnsi" w:eastAsia="Times New Roman" w:hAnsiTheme="majorHAnsi" w:cs="Arial"/>
          <w:color w:val="222222"/>
          <w:sz w:val="22"/>
          <w:szCs w:val="22"/>
          <w:shd w:val="clear" w:color="auto" w:fill="FFFFFF"/>
          <w:lang w:val="hr-HR" w:eastAsia="hr-HR"/>
        </w:rPr>
        <w:t>bolesti COVID</w:t>
      </w:r>
      <w:r w:rsidR="002A0A05" w:rsidRPr="002A0A05">
        <w:rPr>
          <w:rFonts w:asciiTheme="majorHAnsi" w:eastAsia="Times New Roman" w:hAnsiTheme="majorHAnsi" w:cs="Arial"/>
          <w:color w:val="222222"/>
          <w:sz w:val="22"/>
          <w:szCs w:val="22"/>
          <w:shd w:val="clear" w:color="auto" w:fill="FFFFFF"/>
          <w:lang w:val="hr-HR" w:eastAsia="hr-HR"/>
        </w:rPr>
        <w:t xml:space="preserve">-19 odvija se, kao i u ostalim zemljama članicama Europske unije, u okolnostima usporenih isporuka i smanjenog broja doza cjepiva od prvobitno planiranih, dogovorenih i ugovorenih s proizvođačima. Uz to, produljilo se vrijeme registracije cjepiva proizvođača AstraZeneca pri Europskoj agenciji za lijekove (EMA), a upravo tog je cjepiva Hrvatska naručila najviše. Otvaranje javnih rasprava o učinkovitosti tog cjepiva na različite dobne skupine i njegovim indikacijama doprinijelo je oklijevanju građana iz prioritetnih skupina da se blagovremeno prijavljuju za cijepljenje.  </w:t>
      </w:r>
      <w:r w:rsidR="00E05729">
        <w:rPr>
          <w:rFonts w:asciiTheme="majorHAnsi" w:eastAsia="Times New Roman" w:hAnsiTheme="majorHAnsi" w:cs="Arial"/>
          <w:color w:val="222222"/>
          <w:sz w:val="22"/>
          <w:szCs w:val="22"/>
          <w:shd w:val="clear" w:color="auto" w:fill="FFFFFF"/>
          <w:lang w:val="hr-HR" w:eastAsia="hr-HR"/>
        </w:rPr>
        <w:t>Navedeno je imalo izravne</w:t>
      </w:r>
      <w:r w:rsidR="002A0A05" w:rsidRPr="002A0A05">
        <w:rPr>
          <w:rFonts w:asciiTheme="majorHAnsi" w:eastAsia="Times New Roman" w:hAnsiTheme="majorHAnsi" w:cs="Arial"/>
          <w:color w:val="222222"/>
          <w:sz w:val="22"/>
          <w:szCs w:val="22"/>
          <w:shd w:val="clear" w:color="auto" w:fill="FFFFFF"/>
          <w:lang w:val="hr-HR" w:eastAsia="hr-HR"/>
        </w:rPr>
        <w:t xml:space="preserve"> </w:t>
      </w:r>
      <w:r w:rsidR="00E05729">
        <w:rPr>
          <w:rFonts w:asciiTheme="majorHAnsi" w:eastAsia="Times New Roman" w:hAnsiTheme="majorHAnsi" w:cs="Arial"/>
          <w:color w:val="222222"/>
          <w:sz w:val="22"/>
          <w:szCs w:val="22"/>
          <w:shd w:val="clear" w:color="auto" w:fill="FFFFFF"/>
          <w:lang w:val="hr-HR" w:eastAsia="hr-HR"/>
        </w:rPr>
        <w:t>učinke</w:t>
      </w:r>
      <w:r w:rsidR="002A0A05" w:rsidRPr="002A0A05">
        <w:rPr>
          <w:rFonts w:asciiTheme="majorHAnsi" w:eastAsia="Times New Roman" w:hAnsiTheme="majorHAnsi" w:cs="Arial"/>
          <w:color w:val="222222"/>
          <w:sz w:val="22"/>
          <w:szCs w:val="22"/>
          <w:shd w:val="clear" w:color="auto" w:fill="FFFFFF"/>
          <w:lang w:val="hr-HR" w:eastAsia="hr-HR"/>
        </w:rPr>
        <w:t xml:space="preserve"> n</w:t>
      </w:r>
      <w:r w:rsidR="006F52C8">
        <w:rPr>
          <w:rFonts w:asciiTheme="majorHAnsi" w:eastAsia="Times New Roman" w:hAnsiTheme="majorHAnsi" w:cs="Arial"/>
          <w:color w:val="222222"/>
          <w:sz w:val="22"/>
          <w:szCs w:val="22"/>
          <w:shd w:val="clear" w:color="auto" w:fill="FFFFFF"/>
          <w:lang w:val="hr-HR" w:eastAsia="hr-HR"/>
        </w:rPr>
        <w:t xml:space="preserve">a ukupno usporavanje cijepljenja, kao i izvanredno neplansko </w:t>
      </w:r>
      <w:r w:rsidR="002A0A05" w:rsidRPr="002A0A05">
        <w:rPr>
          <w:rFonts w:asciiTheme="majorHAnsi" w:eastAsia="Times New Roman" w:hAnsiTheme="majorHAnsi" w:cs="Arial"/>
          <w:color w:val="222222"/>
          <w:sz w:val="22"/>
          <w:szCs w:val="22"/>
          <w:shd w:val="clear" w:color="auto" w:fill="FFFFFF"/>
          <w:lang w:val="hr-HR" w:eastAsia="hr-HR"/>
        </w:rPr>
        <w:t>žurno cijepljenje građana Sisačko-moslava</w:t>
      </w:r>
      <w:r w:rsidR="006F52C8">
        <w:rPr>
          <w:rFonts w:asciiTheme="majorHAnsi" w:eastAsia="Times New Roman" w:hAnsiTheme="majorHAnsi" w:cs="Arial"/>
          <w:color w:val="222222"/>
          <w:sz w:val="22"/>
          <w:szCs w:val="22"/>
          <w:shd w:val="clear" w:color="auto" w:fill="FFFFFF"/>
          <w:lang w:val="hr-HR" w:eastAsia="hr-HR"/>
        </w:rPr>
        <w:t xml:space="preserve">čke županije </w:t>
      </w:r>
      <w:r w:rsidR="002A0A05" w:rsidRPr="002A0A05">
        <w:rPr>
          <w:rFonts w:asciiTheme="majorHAnsi" w:eastAsia="Times New Roman" w:hAnsiTheme="majorHAnsi" w:cs="Arial"/>
          <w:color w:val="222222"/>
          <w:sz w:val="22"/>
          <w:szCs w:val="22"/>
          <w:shd w:val="clear" w:color="auto" w:fill="FFFFFF"/>
          <w:lang w:val="hr-HR" w:eastAsia="hr-HR"/>
        </w:rPr>
        <w:t xml:space="preserve">i drugih osoba iz cijele zemlje koje su sudjelovale u pomoći na otklanjanju posljedica snažnog potresa koji je pogodio </w:t>
      </w:r>
      <w:r w:rsidR="00E05729">
        <w:rPr>
          <w:rFonts w:asciiTheme="majorHAnsi" w:eastAsia="Times New Roman" w:hAnsiTheme="majorHAnsi" w:cs="Arial"/>
          <w:color w:val="222222"/>
          <w:sz w:val="22"/>
          <w:szCs w:val="22"/>
          <w:shd w:val="clear" w:color="auto" w:fill="FFFFFF"/>
          <w:lang w:val="hr-HR" w:eastAsia="hr-HR"/>
        </w:rPr>
        <w:t>navedeno područje.</w:t>
      </w:r>
    </w:p>
    <w:p w:rsidR="002A0A05" w:rsidRPr="002A0A05" w:rsidRDefault="002A0A05" w:rsidP="002A0A05">
      <w:pPr>
        <w:spacing w:line="276" w:lineRule="auto"/>
        <w:jc w:val="both"/>
        <w:rPr>
          <w:rFonts w:asciiTheme="majorHAnsi" w:eastAsia="Times New Roman" w:hAnsiTheme="majorHAnsi" w:cs="Arial"/>
          <w:color w:val="222222"/>
          <w:sz w:val="22"/>
          <w:szCs w:val="22"/>
          <w:shd w:val="clear" w:color="auto" w:fill="FFFFFF"/>
          <w:lang w:val="hr-HR" w:eastAsia="hr-HR"/>
        </w:rPr>
      </w:pPr>
    </w:p>
    <w:p w:rsidR="002A0A05" w:rsidRDefault="002A0A05" w:rsidP="002A0A05">
      <w:pPr>
        <w:spacing w:line="276" w:lineRule="auto"/>
        <w:jc w:val="both"/>
        <w:rPr>
          <w:rFonts w:asciiTheme="majorHAnsi" w:eastAsia="Times New Roman" w:hAnsiTheme="majorHAnsi" w:cs="Arial"/>
          <w:color w:val="222222"/>
          <w:sz w:val="22"/>
          <w:szCs w:val="22"/>
          <w:shd w:val="clear" w:color="auto" w:fill="FFFFFF"/>
          <w:lang w:val="hr-HR" w:eastAsia="hr-HR"/>
        </w:rPr>
      </w:pPr>
      <w:r w:rsidRPr="002A0A05">
        <w:rPr>
          <w:rFonts w:asciiTheme="majorHAnsi" w:eastAsia="Times New Roman" w:hAnsiTheme="majorHAnsi" w:cs="Arial"/>
          <w:color w:val="222222"/>
          <w:sz w:val="22"/>
          <w:szCs w:val="22"/>
          <w:shd w:val="clear" w:color="auto" w:fill="FFFFFF"/>
          <w:lang w:val="hr-HR" w:eastAsia="hr-HR"/>
        </w:rPr>
        <w:t xml:space="preserve">Radi sve češćih javnih propitivanja </w:t>
      </w:r>
      <w:r w:rsidR="00E05729">
        <w:rPr>
          <w:rFonts w:asciiTheme="majorHAnsi" w:eastAsia="Times New Roman" w:hAnsiTheme="majorHAnsi" w:cs="Arial"/>
          <w:color w:val="222222"/>
          <w:sz w:val="22"/>
          <w:szCs w:val="22"/>
          <w:shd w:val="clear" w:color="auto" w:fill="FFFFFF"/>
          <w:lang w:val="hr-HR" w:eastAsia="hr-HR"/>
        </w:rPr>
        <w:t>vezanih za program</w:t>
      </w:r>
      <w:r w:rsidRPr="002A0A05">
        <w:rPr>
          <w:rFonts w:asciiTheme="majorHAnsi" w:eastAsia="Times New Roman" w:hAnsiTheme="majorHAnsi" w:cs="Arial"/>
          <w:color w:val="222222"/>
          <w:sz w:val="22"/>
          <w:szCs w:val="22"/>
          <w:shd w:val="clear" w:color="auto" w:fill="FFFFFF"/>
          <w:lang w:val="hr-HR" w:eastAsia="hr-HR"/>
        </w:rPr>
        <w:t xml:space="preserve"> cijepljenja, te upita medija, a s</w:t>
      </w:r>
      <w:r w:rsidR="006F52C8">
        <w:rPr>
          <w:rFonts w:asciiTheme="majorHAnsi" w:eastAsia="Times New Roman" w:hAnsiTheme="majorHAnsi" w:cs="Arial"/>
          <w:color w:val="222222"/>
          <w:sz w:val="22"/>
          <w:szCs w:val="22"/>
          <w:shd w:val="clear" w:color="auto" w:fill="FFFFFF"/>
          <w:lang w:val="hr-HR" w:eastAsia="hr-HR"/>
        </w:rPr>
        <w:t xml:space="preserve"> ciljem </w:t>
      </w:r>
      <w:r w:rsidRPr="002A0A05">
        <w:rPr>
          <w:rFonts w:asciiTheme="majorHAnsi" w:eastAsia="Times New Roman" w:hAnsiTheme="majorHAnsi" w:cs="Arial"/>
          <w:color w:val="222222"/>
          <w:sz w:val="22"/>
          <w:szCs w:val="22"/>
          <w:shd w:val="clear" w:color="auto" w:fill="FFFFFF"/>
          <w:lang w:val="hr-HR" w:eastAsia="hr-HR"/>
        </w:rPr>
        <w:t xml:space="preserve">cjelovite informiranosti svih građana, Hrvatski zavod za javno zdravstvo, kao nositelj provedbe </w:t>
      </w:r>
      <w:r w:rsidR="00E05729">
        <w:rPr>
          <w:rFonts w:asciiTheme="majorHAnsi" w:eastAsia="Times New Roman" w:hAnsiTheme="majorHAnsi" w:cs="Arial"/>
          <w:color w:val="222222"/>
          <w:sz w:val="22"/>
          <w:szCs w:val="22"/>
          <w:shd w:val="clear" w:color="auto" w:fill="FFFFFF"/>
          <w:lang w:val="hr-HR" w:eastAsia="hr-HR"/>
        </w:rPr>
        <w:t>P</w:t>
      </w:r>
      <w:r w:rsidRPr="002A0A05">
        <w:rPr>
          <w:rFonts w:asciiTheme="majorHAnsi" w:eastAsia="Times New Roman" w:hAnsiTheme="majorHAnsi" w:cs="Arial"/>
          <w:color w:val="222222"/>
          <w:sz w:val="22"/>
          <w:szCs w:val="22"/>
          <w:shd w:val="clear" w:color="auto" w:fill="FFFFFF"/>
          <w:lang w:val="hr-HR" w:eastAsia="hr-HR"/>
        </w:rPr>
        <w:t xml:space="preserve">lana cijepljenja hrvatskih građana </w:t>
      </w:r>
      <w:r w:rsidR="006F52C8">
        <w:rPr>
          <w:rFonts w:asciiTheme="majorHAnsi" w:eastAsia="Times New Roman" w:hAnsiTheme="majorHAnsi" w:cs="Arial"/>
          <w:color w:val="222222"/>
          <w:sz w:val="22"/>
          <w:szCs w:val="22"/>
          <w:shd w:val="clear" w:color="auto" w:fill="FFFFFF"/>
          <w:lang w:val="hr-HR" w:eastAsia="hr-HR"/>
        </w:rPr>
        <w:t xml:space="preserve">protiv </w:t>
      </w:r>
      <w:r w:rsidR="00E05729">
        <w:rPr>
          <w:rFonts w:asciiTheme="majorHAnsi" w:eastAsia="Times New Roman" w:hAnsiTheme="majorHAnsi" w:cs="Arial"/>
          <w:color w:val="222222"/>
          <w:sz w:val="22"/>
          <w:szCs w:val="22"/>
          <w:shd w:val="clear" w:color="auto" w:fill="FFFFFF"/>
          <w:lang w:val="hr-HR" w:eastAsia="hr-HR"/>
        </w:rPr>
        <w:t>bolesti COVID</w:t>
      </w:r>
      <w:r w:rsidR="006F52C8">
        <w:rPr>
          <w:rFonts w:asciiTheme="majorHAnsi" w:eastAsia="Times New Roman" w:hAnsiTheme="majorHAnsi" w:cs="Arial"/>
          <w:color w:val="222222"/>
          <w:sz w:val="22"/>
          <w:szCs w:val="22"/>
          <w:shd w:val="clear" w:color="auto" w:fill="FFFFFF"/>
          <w:lang w:val="hr-HR" w:eastAsia="hr-HR"/>
        </w:rPr>
        <w:t xml:space="preserve">-19, ističe da su, </w:t>
      </w:r>
      <w:r w:rsidRPr="002A0A05">
        <w:rPr>
          <w:rFonts w:asciiTheme="majorHAnsi" w:eastAsia="Times New Roman" w:hAnsiTheme="majorHAnsi" w:cs="Arial"/>
          <w:color w:val="222222"/>
          <w:sz w:val="22"/>
          <w:szCs w:val="22"/>
          <w:shd w:val="clear" w:color="auto" w:fill="FFFFFF"/>
          <w:lang w:val="hr-HR" w:eastAsia="hr-HR"/>
        </w:rPr>
        <w:t>Planom usvojenim od strane hrvatske Vlade, prva prioritetna skupina za cijepljenje zdravstveni djelatnici, te korisnici i zaposlenici smještaja u ustanovama socijalne skrbi, dok je cijepljenje osoba starije životne dobi i osoba s kroničnim bolestima</w:t>
      </w:r>
      <w:r w:rsidR="00DA2C11">
        <w:rPr>
          <w:rFonts w:asciiTheme="majorHAnsi" w:eastAsia="Times New Roman" w:hAnsiTheme="majorHAnsi" w:cs="Arial"/>
          <w:color w:val="222222"/>
          <w:sz w:val="22"/>
          <w:szCs w:val="22"/>
          <w:shd w:val="clear" w:color="auto" w:fill="FFFFFF"/>
          <w:lang w:val="hr-HR" w:eastAsia="hr-HR"/>
        </w:rPr>
        <w:t>,</w:t>
      </w:r>
      <w:r w:rsidRPr="002A0A05">
        <w:rPr>
          <w:rFonts w:asciiTheme="majorHAnsi" w:eastAsia="Times New Roman" w:hAnsiTheme="majorHAnsi" w:cs="Arial"/>
          <w:color w:val="222222"/>
          <w:sz w:val="22"/>
          <w:szCs w:val="22"/>
          <w:shd w:val="clear" w:color="auto" w:fill="FFFFFF"/>
          <w:lang w:val="hr-HR" w:eastAsia="hr-HR"/>
        </w:rPr>
        <w:t xml:space="preserve"> koje mogu predstavljati uvećani rizik za razvoj težih oblika bolesti COVID-19</w:t>
      </w:r>
      <w:r w:rsidR="00DA2C11">
        <w:rPr>
          <w:rFonts w:asciiTheme="majorHAnsi" w:eastAsia="Times New Roman" w:hAnsiTheme="majorHAnsi" w:cs="Arial"/>
          <w:color w:val="222222"/>
          <w:sz w:val="22"/>
          <w:szCs w:val="22"/>
          <w:shd w:val="clear" w:color="auto" w:fill="FFFFFF"/>
          <w:lang w:val="hr-HR" w:eastAsia="hr-HR"/>
        </w:rPr>
        <w:t>,</w:t>
      </w:r>
      <w:r w:rsidRPr="002A0A05">
        <w:rPr>
          <w:rFonts w:asciiTheme="majorHAnsi" w:eastAsia="Times New Roman" w:hAnsiTheme="majorHAnsi" w:cs="Arial"/>
          <w:color w:val="222222"/>
          <w:sz w:val="22"/>
          <w:szCs w:val="22"/>
          <w:shd w:val="clear" w:color="auto" w:fill="FFFFFF"/>
          <w:lang w:val="hr-HR" w:eastAsia="hr-HR"/>
        </w:rPr>
        <w:t xml:space="preserve"> predviđeno u drugoj fazi cijepljenja. Važno je naglasiti da je glavni cilj u borbi protiv </w:t>
      </w:r>
      <w:r w:rsidR="00DA2C11">
        <w:rPr>
          <w:rFonts w:asciiTheme="majorHAnsi" w:eastAsia="Times New Roman" w:hAnsiTheme="majorHAnsi" w:cs="Arial"/>
          <w:color w:val="222222"/>
          <w:sz w:val="22"/>
          <w:szCs w:val="22"/>
          <w:shd w:val="clear" w:color="auto" w:fill="FFFFFF"/>
          <w:lang w:val="hr-HR" w:eastAsia="hr-HR"/>
        </w:rPr>
        <w:t>novog koronavirusa</w:t>
      </w:r>
      <w:r w:rsidRPr="002A0A05">
        <w:rPr>
          <w:rFonts w:asciiTheme="majorHAnsi" w:eastAsia="Times New Roman" w:hAnsiTheme="majorHAnsi" w:cs="Arial"/>
          <w:color w:val="222222"/>
          <w:sz w:val="22"/>
          <w:szCs w:val="22"/>
          <w:shd w:val="clear" w:color="auto" w:fill="FFFFFF"/>
          <w:lang w:val="hr-HR" w:eastAsia="hr-HR"/>
        </w:rPr>
        <w:t xml:space="preserve"> što prije i što sveobuhvatnije procijepiti rizične skupine, a potom i svu populaciju iznad 18 godina. Pri tome trebamo napraviti što god možemo </w:t>
      </w:r>
      <w:r w:rsidR="00DA2C11">
        <w:rPr>
          <w:rFonts w:asciiTheme="majorHAnsi" w:eastAsia="Times New Roman" w:hAnsiTheme="majorHAnsi" w:cs="Arial"/>
          <w:color w:val="222222"/>
          <w:sz w:val="22"/>
          <w:szCs w:val="22"/>
          <w:shd w:val="clear" w:color="auto" w:fill="FFFFFF"/>
          <w:lang w:val="hr-HR" w:eastAsia="hr-HR"/>
        </w:rPr>
        <w:t>kako bi se</w:t>
      </w:r>
      <w:r w:rsidRPr="002A0A05">
        <w:rPr>
          <w:rFonts w:asciiTheme="majorHAnsi" w:eastAsia="Times New Roman" w:hAnsiTheme="majorHAnsi" w:cs="Arial"/>
          <w:color w:val="222222"/>
          <w:sz w:val="22"/>
          <w:szCs w:val="22"/>
          <w:shd w:val="clear" w:color="auto" w:fill="FFFFFF"/>
          <w:lang w:val="hr-HR" w:eastAsia="hr-HR"/>
        </w:rPr>
        <w:t xml:space="preserve"> </w:t>
      </w:r>
      <w:r w:rsidR="00DA2C11">
        <w:rPr>
          <w:rFonts w:asciiTheme="majorHAnsi" w:eastAsia="Times New Roman" w:hAnsiTheme="majorHAnsi" w:cs="Arial"/>
          <w:color w:val="222222"/>
          <w:sz w:val="22"/>
          <w:szCs w:val="22"/>
          <w:shd w:val="clear" w:color="auto" w:fill="FFFFFF"/>
          <w:lang w:val="hr-HR" w:eastAsia="hr-HR"/>
        </w:rPr>
        <w:t>smanjila</w:t>
      </w:r>
      <w:r w:rsidRPr="002A0A05">
        <w:rPr>
          <w:rFonts w:asciiTheme="majorHAnsi" w:eastAsia="Times New Roman" w:hAnsiTheme="majorHAnsi" w:cs="Arial"/>
          <w:color w:val="222222"/>
          <w:sz w:val="22"/>
          <w:szCs w:val="22"/>
          <w:shd w:val="clear" w:color="auto" w:fill="FFFFFF"/>
          <w:lang w:val="hr-HR" w:eastAsia="hr-HR"/>
        </w:rPr>
        <w:t xml:space="preserve"> ili </w:t>
      </w:r>
      <w:r w:rsidR="00DA2C11">
        <w:rPr>
          <w:rFonts w:asciiTheme="majorHAnsi" w:eastAsia="Times New Roman" w:hAnsiTheme="majorHAnsi" w:cs="Arial"/>
          <w:color w:val="222222"/>
          <w:sz w:val="22"/>
          <w:szCs w:val="22"/>
          <w:shd w:val="clear" w:color="auto" w:fill="FFFFFF"/>
          <w:lang w:val="hr-HR" w:eastAsia="hr-HR"/>
        </w:rPr>
        <w:t>izbjegla</w:t>
      </w:r>
      <w:r w:rsidRPr="002A0A05">
        <w:rPr>
          <w:rFonts w:asciiTheme="majorHAnsi" w:eastAsia="Times New Roman" w:hAnsiTheme="majorHAnsi" w:cs="Arial"/>
          <w:color w:val="222222"/>
          <w:sz w:val="22"/>
          <w:szCs w:val="22"/>
          <w:shd w:val="clear" w:color="auto" w:fill="FFFFFF"/>
          <w:lang w:val="hr-HR" w:eastAsia="hr-HR"/>
        </w:rPr>
        <w:t xml:space="preserve"> preklapanja</w:t>
      </w:r>
      <w:r w:rsidR="00DA2C11">
        <w:rPr>
          <w:rFonts w:asciiTheme="majorHAnsi" w:eastAsia="Times New Roman" w:hAnsiTheme="majorHAnsi" w:cs="Arial"/>
          <w:color w:val="222222"/>
          <w:sz w:val="22"/>
          <w:szCs w:val="22"/>
          <w:shd w:val="clear" w:color="auto" w:fill="FFFFFF"/>
          <w:lang w:val="hr-HR" w:eastAsia="hr-HR"/>
        </w:rPr>
        <w:t>,</w:t>
      </w:r>
      <w:r w:rsidRPr="002A0A05">
        <w:rPr>
          <w:rFonts w:asciiTheme="majorHAnsi" w:eastAsia="Times New Roman" w:hAnsiTheme="majorHAnsi" w:cs="Arial"/>
          <w:color w:val="222222"/>
          <w:sz w:val="22"/>
          <w:szCs w:val="22"/>
          <w:shd w:val="clear" w:color="auto" w:fill="FFFFFF"/>
          <w:lang w:val="hr-HR" w:eastAsia="hr-HR"/>
        </w:rPr>
        <w:t xml:space="preserve"> imajući u vidu činjenicu </w:t>
      </w:r>
      <w:r w:rsidR="00DA2C11">
        <w:rPr>
          <w:rFonts w:asciiTheme="majorHAnsi" w:eastAsia="Times New Roman" w:hAnsiTheme="majorHAnsi" w:cs="Arial"/>
          <w:color w:val="222222"/>
          <w:sz w:val="22"/>
          <w:szCs w:val="22"/>
          <w:shd w:val="clear" w:color="auto" w:fill="FFFFFF"/>
          <w:lang w:val="hr-HR" w:eastAsia="hr-HR"/>
        </w:rPr>
        <w:t>kako</w:t>
      </w:r>
      <w:r w:rsidRPr="002A0A05">
        <w:rPr>
          <w:rFonts w:asciiTheme="majorHAnsi" w:eastAsia="Times New Roman" w:hAnsiTheme="majorHAnsi" w:cs="Arial"/>
          <w:color w:val="222222"/>
          <w:sz w:val="22"/>
          <w:szCs w:val="22"/>
          <w:shd w:val="clear" w:color="auto" w:fill="FFFFFF"/>
          <w:lang w:val="hr-HR" w:eastAsia="hr-HR"/>
        </w:rPr>
        <w:t xml:space="preserve"> je ponekad važnije cijepiti nekoga iz druge skupine prioriteta jer ima visoki rizik za tešku bolest</w:t>
      </w:r>
      <w:r w:rsidR="00DA2C11">
        <w:rPr>
          <w:rFonts w:asciiTheme="majorHAnsi" w:eastAsia="Times New Roman" w:hAnsiTheme="majorHAnsi" w:cs="Arial"/>
          <w:color w:val="222222"/>
          <w:sz w:val="22"/>
          <w:szCs w:val="22"/>
          <w:shd w:val="clear" w:color="auto" w:fill="FFFFFF"/>
          <w:lang w:val="hr-HR" w:eastAsia="hr-HR"/>
        </w:rPr>
        <w:t>,</w:t>
      </w:r>
      <w:r w:rsidRPr="002A0A05">
        <w:rPr>
          <w:rFonts w:asciiTheme="majorHAnsi" w:eastAsia="Times New Roman" w:hAnsiTheme="majorHAnsi" w:cs="Arial"/>
          <w:color w:val="222222"/>
          <w:sz w:val="22"/>
          <w:szCs w:val="22"/>
          <w:shd w:val="clear" w:color="auto" w:fill="FFFFFF"/>
          <w:lang w:val="hr-HR" w:eastAsia="hr-HR"/>
        </w:rPr>
        <w:t xml:space="preserve"> nego osobe u prvoj prioritetnoj skupini koje su mlade i zdrave. </w:t>
      </w:r>
    </w:p>
    <w:p w:rsidR="002A0A05" w:rsidRPr="002A0A05" w:rsidRDefault="002A0A05" w:rsidP="002A0A05">
      <w:pPr>
        <w:spacing w:line="276" w:lineRule="auto"/>
        <w:jc w:val="both"/>
        <w:rPr>
          <w:rFonts w:asciiTheme="majorHAnsi" w:eastAsia="Times New Roman" w:hAnsiTheme="majorHAnsi" w:cs="Arial"/>
          <w:color w:val="222222"/>
          <w:sz w:val="22"/>
          <w:szCs w:val="22"/>
          <w:shd w:val="clear" w:color="auto" w:fill="FFFFFF"/>
          <w:lang w:val="hr-HR" w:eastAsia="hr-HR"/>
        </w:rPr>
      </w:pPr>
    </w:p>
    <w:p w:rsidR="002A0A05" w:rsidRDefault="002A0A05" w:rsidP="002A0A05">
      <w:pPr>
        <w:spacing w:line="276" w:lineRule="auto"/>
        <w:jc w:val="both"/>
        <w:rPr>
          <w:rFonts w:asciiTheme="majorHAnsi" w:eastAsia="Times New Roman" w:hAnsiTheme="majorHAnsi" w:cs="Arial"/>
          <w:color w:val="222222"/>
          <w:sz w:val="22"/>
          <w:szCs w:val="22"/>
          <w:shd w:val="clear" w:color="auto" w:fill="FFFFFF"/>
          <w:lang w:val="hr-HR" w:eastAsia="hr-HR"/>
        </w:rPr>
      </w:pPr>
      <w:r w:rsidRPr="002A0A05">
        <w:rPr>
          <w:rFonts w:asciiTheme="majorHAnsi" w:eastAsia="Times New Roman" w:hAnsiTheme="majorHAnsi" w:cs="Arial"/>
          <w:color w:val="222222"/>
          <w:sz w:val="22"/>
          <w:szCs w:val="22"/>
          <w:shd w:val="clear" w:color="auto" w:fill="FFFFFF"/>
          <w:lang w:val="hr-HR" w:eastAsia="hr-HR"/>
        </w:rPr>
        <w:t>Trenutno dostupna cjepiva imaju određene specifične uvjete u pohrani i primjeni, što utječe na planiranje i provedbu cijepljenja. Cjepiva proizvođača Pfizer/BioNTech u svakoj bočici sadrže šest doza koje se moraju p</w:t>
      </w:r>
      <w:r w:rsidR="006F52C8">
        <w:rPr>
          <w:rFonts w:asciiTheme="majorHAnsi" w:eastAsia="Times New Roman" w:hAnsiTheme="majorHAnsi" w:cs="Arial"/>
          <w:color w:val="222222"/>
          <w:sz w:val="22"/>
          <w:szCs w:val="22"/>
          <w:shd w:val="clear" w:color="auto" w:fill="FFFFFF"/>
          <w:lang w:val="hr-HR" w:eastAsia="hr-HR"/>
        </w:rPr>
        <w:t>rimijeniti u roku 6 sati ako se</w:t>
      </w:r>
      <w:r w:rsidRPr="002A0A05">
        <w:rPr>
          <w:rFonts w:asciiTheme="majorHAnsi" w:eastAsia="Times New Roman" w:hAnsiTheme="majorHAnsi" w:cs="Arial"/>
          <w:color w:val="222222"/>
          <w:sz w:val="22"/>
          <w:szCs w:val="22"/>
          <w:shd w:val="clear" w:color="auto" w:fill="FFFFFF"/>
          <w:lang w:val="hr-HR" w:eastAsia="hr-HR"/>
        </w:rPr>
        <w:t xml:space="preserve"> bočica drži u hladnjaku ili u roku od dva sata ako se boči</w:t>
      </w:r>
      <w:r w:rsidR="00191051">
        <w:rPr>
          <w:rFonts w:asciiTheme="majorHAnsi" w:eastAsia="Times New Roman" w:hAnsiTheme="majorHAnsi" w:cs="Arial"/>
          <w:color w:val="222222"/>
          <w:sz w:val="22"/>
          <w:szCs w:val="22"/>
          <w:shd w:val="clear" w:color="auto" w:fill="FFFFFF"/>
          <w:lang w:val="hr-HR" w:eastAsia="hr-HR"/>
        </w:rPr>
        <w:t>ca drži na sobnoj temperaturi</w:t>
      </w:r>
      <w:r w:rsidRPr="002A0A05">
        <w:rPr>
          <w:rFonts w:asciiTheme="majorHAnsi" w:eastAsia="Times New Roman" w:hAnsiTheme="majorHAnsi" w:cs="Arial"/>
          <w:color w:val="222222"/>
          <w:sz w:val="22"/>
          <w:szCs w:val="22"/>
          <w:shd w:val="clear" w:color="auto" w:fill="FFFFFF"/>
          <w:lang w:val="hr-HR" w:eastAsia="hr-HR"/>
        </w:rPr>
        <w:t xml:space="preserve">. </w:t>
      </w:r>
      <w:r w:rsidR="006163E5">
        <w:rPr>
          <w:rFonts w:asciiTheme="majorHAnsi" w:eastAsia="Times New Roman" w:hAnsiTheme="majorHAnsi" w:cs="Arial"/>
          <w:color w:val="222222"/>
          <w:sz w:val="22"/>
          <w:szCs w:val="22"/>
          <w:shd w:val="clear" w:color="auto" w:fill="FFFFFF"/>
          <w:lang w:val="hr-HR" w:eastAsia="hr-HR"/>
        </w:rPr>
        <w:t>Bočica</w:t>
      </w:r>
      <w:r w:rsidRPr="002A0A05">
        <w:rPr>
          <w:rFonts w:asciiTheme="majorHAnsi" w:eastAsia="Times New Roman" w:hAnsiTheme="majorHAnsi" w:cs="Arial"/>
          <w:color w:val="222222"/>
          <w:sz w:val="22"/>
          <w:szCs w:val="22"/>
          <w:shd w:val="clear" w:color="auto" w:fill="FFFFFF"/>
          <w:lang w:val="hr-HR" w:eastAsia="hr-HR"/>
        </w:rPr>
        <w:t xml:space="preserve"> tvrtke Moderna </w:t>
      </w:r>
      <w:r w:rsidR="006163E5">
        <w:rPr>
          <w:rFonts w:asciiTheme="majorHAnsi" w:eastAsia="Times New Roman" w:hAnsiTheme="majorHAnsi" w:cs="Arial"/>
          <w:color w:val="222222"/>
          <w:sz w:val="22"/>
          <w:szCs w:val="22"/>
          <w:shd w:val="clear" w:color="auto" w:fill="FFFFFF"/>
          <w:lang w:val="hr-HR" w:eastAsia="hr-HR"/>
        </w:rPr>
        <w:t>sadrži</w:t>
      </w:r>
      <w:r w:rsidRPr="002A0A05">
        <w:rPr>
          <w:rFonts w:asciiTheme="majorHAnsi" w:eastAsia="Times New Roman" w:hAnsiTheme="majorHAnsi" w:cs="Arial"/>
          <w:color w:val="222222"/>
          <w:sz w:val="22"/>
          <w:szCs w:val="22"/>
          <w:shd w:val="clear" w:color="auto" w:fill="FFFFFF"/>
          <w:lang w:val="hr-HR" w:eastAsia="hr-HR"/>
        </w:rPr>
        <w:t xml:space="preserve"> 10 doza cjepiva koje treba iskoristiti u roku 6 sati. Bočica cjepiva AstraZeneca također sadrži 10 doza. Prigodom provedbe cijepljenja može se dogoditi da osobe naručene za cijepljenje ne dođu ili ne mogu primiti cjepivo zbog nekih medicinskih razloga (povišena tjelesna temperatura, potvrđena alergija i sl.) U takvim situacijama, posebice ako je pri kraju rok trajanja doze </w:t>
      </w:r>
      <w:r w:rsidRPr="002A0A05">
        <w:rPr>
          <w:rFonts w:asciiTheme="majorHAnsi" w:eastAsia="Times New Roman" w:hAnsiTheme="majorHAnsi" w:cs="Arial"/>
          <w:color w:val="222222"/>
          <w:sz w:val="22"/>
          <w:szCs w:val="22"/>
          <w:shd w:val="clear" w:color="auto" w:fill="FFFFFF"/>
          <w:lang w:val="hr-HR" w:eastAsia="hr-HR"/>
        </w:rPr>
        <w:lastRenderedPageBreak/>
        <w:t>cjepiva zbog ranije navedenih razloga ili se radi o popodnevnim ili večernjim satima, kada nije moguće učinkovito organizirati dolazak osobe za cijepljenje iz neke od prioritetnih skupina,  razumno je, zdravstveno i ekonomski opravdano, tim cjepivom cijepiti osobu ili osobe koje ne spadaju u neku od navedenih prioritetnih skupina. Bacanje cjepiva u takvim situacijama predstavlja nenadoknadivu štetu.</w:t>
      </w:r>
    </w:p>
    <w:p w:rsidR="002A0A05" w:rsidRPr="002A0A05" w:rsidRDefault="002A0A05" w:rsidP="002A0A05">
      <w:pPr>
        <w:spacing w:line="276" w:lineRule="auto"/>
        <w:jc w:val="both"/>
        <w:rPr>
          <w:rFonts w:asciiTheme="majorHAnsi" w:eastAsia="Times New Roman" w:hAnsiTheme="majorHAnsi" w:cs="Arial"/>
          <w:color w:val="222222"/>
          <w:sz w:val="22"/>
          <w:szCs w:val="22"/>
          <w:shd w:val="clear" w:color="auto" w:fill="FFFFFF"/>
          <w:lang w:val="hr-HR" w:eastAsia="hr-HR"/>
        </w:rPr>
      </w:pPr>
    </w:p>
    <w:p w:rsidR="002A0A05" w:rsidRDefault="002A0A05" w:rsidP="002A0A05">
      <w:pPr>
        <w:spacing w:line="276" w:lineRule="auto"/>
        <w:jc w:val="both"/>
        <w:rPr>
          <w:rFonts w:asciiTheme="majorHAnsi" w:eastAsia="Times New Roman" w:hAnsiTheme="majorHAnsi" w:cs="Arial"/>
          <w:color w:val="222222"/>
          <w:sz w:val="22"/>
          <w:szCs w:val="22"/>
          <w:shd w:val="clear" w:color="auto" w:fill="FFFFFF"/>
          <w:lang w:val="hr-HR" w:eastAsia="hr-HR"/>
        </w:rPr>
      </w:pPr>
      <w:r w:rsidRPr="002A0A05">
        <w:rPr>
          <w:rFonts w:asciiTheme="majorHAnsi" w:eastAsia="Times New Roman" w:hAnsiTheme="majorHAnsi" w:cs="Arial"/>
          <w:color w:val="222222"/>
          <w:sz w:val="22"/>
          <w:szCs w:val="22"/>
          <w:shd w:val="clear" w:color="auto" w:fill="FFFFFF"/>
          <w:lang w:val="hr-HR" w:eastAsia="hr-HR"/>
        </w:rPr>
        <w:t>Svim punoljetnim hrvatskim građanima osigurano je besplatno cijepljenje protiv covid-19.  Dionici tog procesa na svim razinama u zemlji ulažu napore da se što prije osiguraju dostatne količine cjepiva za učinkovitu provedbu zaštite zdravlja. Uspješnom ostvarenju tog cilja</w:t>
      </w:r>
      <w:r w:rsidR="003D04E2">
        <w:rPr>
          <w:rFonts w:asciiTheme="majorHAnsi" w:eastAsia="Times New Roman" w:hAnsiTheme="majorHAnsi" w:cs="Arial"/>
          <w:color w:val="222222"/>
          <w:sz w:val="22"/>
          <w:szCs w:val="22"/>
          <w:shd w:val="clear" w:color="auto" w:fill="FFFFFF"/>
          <w:lang w:val="hr-HR" w:eastAsia="hr-HR"/>
        </w:rPr>
        <w:t>,</w:t>
      </w:r>
      <w:r w:rsidRPr="002A0A05">
        <w:rPr>
          <w:rFonts w:asciiTheme="majorHAnsi" w:eastAsia="Times New Roman" w:hAnsiTheme="majorHAnsi" w:cs="Arial"/>
          <w:color w:val="222222"/>
          <w:sz w:val="22"/>
          <w:szCs w:val="22"/>
          <w:shd w:val="clear" w:color="auto" w:fill="FFFFFF"/>
          <w:lang w:val="hr-HR" w:eastAsia="hr-HR"/>
        </w:rPr>
        <w:t xml:space="preserve"> od zajedničkog nacionalnog interesa</w:t>
      </w:r>
      <w:r w:rsidR="003D04E2">
        <w:rPr>
          <w:rFonts w:asciiTheme="majorHAnsi" w:eastAsia="Times New Roman" w:hAnsiTheme="majorHAnsi" w:cs="Arial"/>
          <w:color w:val="222222"/>
          <w:sz w:val="22"/>
          <w:szCs w:val="22"/>
          <w:shd w:val="clear" w:color="auto" w:fill="FFFFFF"/>
          <w:lang w:val="hr-HR" w:eastAsia="hr-HR"/>
        </w:rPr>
        <w:t>,</w:t>
      </w:r>
      <w:r w:rsidRPr="002A0A05">
        <w:rPr>
          <w:rFonts w:asciiTheme="majorHAnsi" w:eastAsia="Times New Roman" w:hAnsiTheme="majorHAnsi" w:cs="Arial"/>
          <w:color w:val="222222"/>
          <w:sz w:val="22"/>
          <w:szCs w:val="22"/>
          <w:shd w:val="clear" w:color="auto" w:fill="FFFFFF"/>
          <w:lang w:val="hr-HR" w:eastAsia="hr-HR"/>
        </w:rPr>
        <w:t xml:space="preserve"> može pridonijeti svaki građanin pravodobnim prijavljivanjem za cijepljenje svojem liječniku, zdravstveni djelatnici aktivnim uključivanjem u pripremu i provedbu programa, sredstva javnog komuniciranja i novinari svojim izvještavanjima u stvaranju poticajne atmosfere u društvu o budućim učincima cjepiva na zaštitu zdravlja i stvaranje uvjeta za kvalitetniji društveni i gospodarski život građana i zemlje u cjelini. </w:t>
      </w:r>
    </w:p>
    <w:p w:rsidR="002A0A05" w:rsidRPr="002A0A05" w:rsidRDefault="002A0A05" w:rsidP="002A0A05">
      <w:pPr>
        <w:spacing w:line="276" w:lineRule="auto"/>
        <w:jc w:val="both"/>
        <w:rPr>
          <w:rFonts w:asciiTheme="majorHAnsi" w:eastAsia="Times New Roman" w:hAnsiTheme="majorHAnsi" w:cs="Arial"/>
          <w:color w:val="222222"/>
          <w:sz w:val="22"/>
          <w:szCs w:val="22"/>
          <w:shd w:val="clear" w:color="auto" w:fill="FFFFFF"/>
          <w:lang w:val="hr-HR" w:eastAsia="hr-HR"/>
        </w:rPr>
      </w:pPr>
    </w:p>
    <w:p w:rsidR="002A0A05" w:rsidRPr="002A0A05" w:rsidRDefault="002A0A05" w:rsidP="002A0A05">
      <w:pPr>
        <w:spacing w:line="276" w:lineRule="auto"/>
        <w:jc w:val="both"/>
        <w:rPr>
          <w:rFonts w:asciiTheme="majorHAnsi" w:eastAsia="Times New Roman" w:hAnsiTheme="majorHAnsi" w:cs="Arial"/>
          <w:color w:val="222222"/>
          <w:sz w:val="22"/>
          <w:szCs w:val="22"/>
          <w:shd w:val="clear" w:color="auto" w:fill="FFFFFF"/>
          <w:lang w:val="hr-HR" w:eastAsia="hr-HR"/>
        </w:rPr>
      </w:pPr>
      <w:r w:rsidRPr="002A0A05">
        <w:rPr>
          <w:rFonts w:asciiTheme="majorHAnsi" w:eastAsia="Times New Roman" w:hAnsiTheme="majorHAnsi" w:cs="Arial"/>
          <w:color w:val="222222"/>
          <w:sz w:val="22"/>
          <w:szCs w:val="22"/>
          <w:shd w:val="clear" w:color="auto" w:fill="FFFFFF"/>
          <w:lang w:val="hr-HR" w:eastAsia="hr-HR"/>
        </w:rPr>
        <w:t xml:space="preserve">Radi otklanjanja svih nedostataka i manjkavosti utvrđenih u dosadašnjoj provedbi cijepljenja Hrvatski zavod za javno zdravstvo opetovano je uputio svim sudionicima programa cijepljenja u cijeloj zemlji dodatne detaljnije upute o načinima pripreme, organizacije i provedbe cijepljenja u skladu s usvojenim Planom cijepljenja na nacionalnoj razini. Tako bi se u budućnosti </w:t>
      </w:r>
      <w:r w:rsidR="00191051">
        <w:rPr>
          <w:rFonts w:asciiTheme="majorHAnsi" w:eastAsia="Times New Roman" w:hAnsiTheme="majorHAnsi" w:cs="Arial"/>
          <w:color w:val="222222"/>
          <w:sz w:val="22"/>
          <w:szCs w:val="22"/>
          <w:shd w:val="clear" w:color="auto" w:fill="FFFFFF"/>
          <w:lang w:val="hr-HR" w:eastAsia="hr-HR"/>
        </w:rPr>
        <w:t xml:space="preserve">trebale izbjeći sve nejasnoće, </w:t>
      </w:r>
      <w:r w:rsidRPr="002A0A05">
        <w:rPr>
          <w:rFonts w:asciiTheme="majorHAnsi" w:eastAsia="Times New Roman" w:hAnsiTheme="majorHAnsi" w:cs="Arial"/>
          <w:color w:val="222222"/>
          <w:sz w:val="22"/>
          <w:szCs w:val="22"/>
          <w:shd w:val="clear" w:color="auto" w:fill="FFFFFF"/>
          <w:lang w:val="hr-HR" w:eastAsia="hr-HR"/>
        </w:rPr>
        <w:t>nepravilnosti, nedosljednosti i eventualne zloupotrebe, od kojih je nekoliko u dosadašnjem tijeku procesa cijepljenja bacilo sjenu na svu učinkovitost hrvatskog javnozdravstvenog sustava u borbi s najvećom svjetskom pandemijom modernog doba, čiji rezultati Hrvatsku smještaju među uspješnije zemlje Europske unije.</w:t>
      </w:r>
      <w:r w:rsidR="00294266">
        <w:rPr>
          <w:rFonts w:asciiTheme="majorHAnsi" w:eastAsia="Times New Roman" w:hAnsiTheme="majorHAnsi" w:cs="Arial"/>
          <w:color w:val="222222"/>
          <w:sz w:val="22"/>
          <w:szCs w:val="22"/>
          <w:shd w:val="clear" w:color="auto" w:fill="FFFFFF"/>
          <w:lang w:val="hr-HR" w:eastAsia="hr-HR"/>
        </w:rPr>
        <w:t xml:space="preserve"> </w:t>
      </w:r>
      <w:bookmarkStart w:id="0" w:name="_GoBack"/>
      <w:bookmarkEnd w:id="0"/>
      <w:r w:rsidR="006F52C8" w:rsidRPr="006F52C8">
        <w:rPr>
          <w:rFonts w:asciiTheme="majorHAnsi" w:eastAsia="Times New Roman" w:hAnsiTheme="majorHAnsi" w:cs="Arial"/>
          <w:color w:val="222222"/>
          <w:sz w:val="22"/>
          <w:szCs w:val="22"/>
          <w:shd w:val="clear" w:color="auto" w:fill="FFFFFF"/>
          <w:lang w:val="hr-HR" w:eastAsia="hr-HR"/>
        </w:rPr>
        <w:t>Do kraja ožujka očekujemo više od 600 tisuća doza, što znači da će se moći procijepiti znatno veći broj građana nego do</w:t>
      </w:r>
      <w:r w:rsidR="00E05729">
        <w:rPr>
          <w:rFonts w:asciiTheme="majorHAnsi" w:eastAsia="Times New Roman" w:hAnsiTheme="majorHAnsi" w:cs="Arial"/>
          <w:color w:val="222222"/>
          <w:sz w:val="22"/>
          <w:szCs w:val="22"/>
          <w:shd w:val="clear" w:color="auto" w:fill="FFFFFF"/>
          <w:lang w:val="hr-HR" w:eastAsia="hr-HR"/>
        </w:rPr>
        <w:t xml:space="preserve"> </w:t>
      </w:r>
      <w:r w:rsidR="006F52C8" w:rsidRPr="006F52C8">
        <w:rPr>
          <w:rFonts w:asciiTheme="majorHAnsi" w:eastAsia="Times New Roman" w:hAnsiTheme="majorHAnsi" w:cs="Arial"/>
          <w:color w:val="222222"/>
          <w:sz w:val="22"/>
          <w:szCs w:val="22"/>
          <w:shd w:val="clear" w:color="auto" w:fill="FFFFFF"/>
          <w:lang w:val="hr-HR" w:eastAsia="hr-HR"/>
        </w:rPr>
        <w:t>sada.</w:t>
      </w:r>
    </w:p>
    <w:p w:rsidR="002A0A05" w:rsidRPr="002A0A05" w:rsidRDefault="002A0A05" w:rsidP="002A0A05">
      <w:pPr>
        <w:spacing w:line="276" w:lineRule="auto"/>
        <w:jc w:val="both"/>
        <w:rPr>
          <w:rFonts w:asciiTheme="majorHAnsi" w:eastAsia="Times New Roman" w:hAnsiTheme="majorHAnsi" w:cs="Arial"/>
          <w:color w:val="222222"/>
          <w:sz w:val="22"/>
          <w:szCs w:val="22"/>
          <w:shd w:val="clear" w:color="auto" w:fill="FFFFFF"/>
          <w:lang w:val="hr-HR" w:eastAsia="hr-HR"/>
        </w:rPr>
      </w:pPr>
    </w:p>
    <w:p w:rsidR="002A0A05" w:rsidRPr="002A0A05" w:rsidRDefault="002A0A05" w:rsidP="002A0A05">
      <w:pPr>
        <w:spacing w:line="276" w:lineRule="auto"/>
        <w:jc w:val="both"/>
        <w:rPr>
          <w:rFonts w:asciiTheme="majorHAnsi" w:eastAsia="Times New Roman" w:hAnsiTheme="majorHAnsi" w:cs="Arial"/>
          <w:color w:val="222222"/>
          <w:sz w:val="22"/>
          <w:szCs w:val="22"/>
          <w:shd w:val="clear" w:color="auto" w:fill="FFFFFF"/>
          <w:lang w:val="hr-HR" w:eastAsia="hr-HR"/>
        </w:rPr>
      </w:pPr>
    </w:p>
    <w:p w:rsidR="002A0A05" w:rsidRPr="002A0A05" w:rsidRDefault="002A0A05" w:rsidP="002A0A05">
      <w:pPr>
        <w:spacing w:line="276" w:lineRule="auto"/>
        <w:jc w:val="both"/>
        <w:rPr>
          <w:rFonts w:asciiTheme="majorHAnsi" w:eastAsia="Times New Roman" w:hAnsiTheme="majorHAnsi" w:cs="Arial"/>
          <w:color w:val="222222"/>
          <w:sz w:val="22"/>
          <w:szCs w:val="22"/>
          <w:shd w:val="clear" w:color="auto" w:fill="FFFFFF"/>
          <w:lang w:val="hr-HR" w:eastAsia="hr-HR"/>
        </w:rPr>
      </w:pPr>
    </w:p>
    <w:p w:rsidR="002A0A05" w:rsidRPr="002A0A05" w:rsidRDefault="002A0A05" w:rsidP="002A0A05">
      <w:pPr>
        <w:spacing w:line="276" w:lineRule="auto"/>
        <w:jc w:val="both"/>
        <w:rPr>
          <w:rFonts w:asciiTheme="majorHAnsi" w:eastAsia="Times New Roman" w:hAnsiTheme="majorHAnsi" w:cs="Arial"/>
          <w:color w:val="222222"/>
          <w:sz w:val="22"/>
          <w:szCs w:val="22"/>
          <w:shd w:val="clear" w:color="auto" w:fill="FFFFFF"/>
          <w:lang w:val="hr-HR" w:eastAsia="hr-HR"/>
        </w:rPr>
      </w:pPr>
    </w:p>
    <w:p w:rsidR="00181ADC" w:rsidRDefault="00181ADC" w:rsidP="002A0A05">
      <w:pPr>
        <w:spacing w:line="276" w:lineRule="auto"/>
        <w:jc w:val="both"/>
        <w:rPr>
          <w:rFonts w:asciiTheme="majorHAnsi" w:eastAsia="Times New Roman" w:hAnsiTheme="majorHAnsi" w:cs="Arial"/>
          <w:color w:val="222222"/>
          <w:sz w:val="22"/>
          <w:szCs w:val="22"/>
          <w:shd w:val="clear" w:color="auto" w:fill="FFFFFF"/>
          <w:lang w:val="hr-HR" w:eastAsia="hr-HR"/>
        </w:rPr>
      </w:pPr>
    </w:p>
    <w:p w:rsidR="00444545" w:rsidRPr="003F43C4" w:rsidRDefault="00444545" w:rsidP="002A0A05">
      <w:pPr>
        <w:spacing w:line="276" w:lineRule="auto"/>
        <w:jc w:val="both"/>
        <w:rPr>
          <w:rFonts w:asciiTheme="majorHAnsi" w:hAnsiTheme="majorHAnsi"/>
          <w:sz w:val="22"/>
          <w:szCs w:val="22"/>
          <w:lang w:val="hr-HR"/>
        </w:rPr>
      </w:pPr>
    </w:p>
    <w:sectPr w:rsidR="00444545" w:rsidRPr="003F43C4" w:rsidSect="00D44E73">
      <w:headerReference w:type="default" r:id="rId8"/>
      <w:footerReference w:type="default" r:id="rId9"/>
      <w:headerReference w:type="first" r:id="rId10"/>
      <w:pgSz w:w="11900" w:h="16840"/>
      <w:pgMar w:top="2722" w:right="1134"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288" w:rsidRDefault="003D7288" w:rsidP="00B7722D">
      <w:r>
        <w:separator/>
      </w:r>
    </w:p>
  </w:endnote>
  <w:endnote w:type="continuationSeparator" w:id="0">
    <w:p w:rsidR="003D7288" w:rsidRDefault="003D7288" w:rsidP="00B77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rTNORnorm01">
    <w:altName w:val="cirTNORnorm 01"/>
    <w:panose1 w:val="00000000000000000000"/>
    <w:charset w:val="4D"/>
    <w:family w:val="auto"/>
    <w:notTrueType/>
    <w:pitch w:val="default"/>
    <w:sig w:usb0="00000003" w:usb1="00000000" w:usb2="00000000" w:usb3="00000000" w:csb0="00000001" w:csb1="00000000"/>
  </w:font>
  <w:font w:name="cirTNORsvetli01">
    <w:altName w:val="cirTNORsvetl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3752845"/>
      <w:docPartObj>
        <w:docPartGallery w:val="Page Numbers (Bottom of Page)"/>
        <w:docPartUnique/>
      </w:docPartObj>
    </w:sdtPr>
    <w:sdtEndPr>
      <w:rPr>
        <w:noProof/>
      </w:rPr>
    </w:sdtEndPr>
    <w:sdtContent>
      <w:p w:rsidR="00181ADC" w:rsidRDefault="00A92FDC">
        <w:pPr>
          <w:pStyle w:val="Footer"/>
          <w:jc w:val="right"/>
        </w:pPr>
        <w:r>
          <w:fldChar w:fldCharType="begin"/>
        </w:r>
        <w:r w:rsidR="00181ADC">
          <w:instrText xml:space="preserve"> PAGE   \* MERGEFORMAT </w:instrText>
        </w:r>
        <w:r>
          <w:fldChar w:fldCharType="separate"/>
        </w:r>
        <w:r w:rsidR="00294266">
          <w:rPr>
            <w:noProof/>
          </w:rPr>
          <w:t>2</w:t>
        </w:r>
        <w:r>
          <w:rPr>
            <w:noProof/>
          </w:rPr>
          <w:fldChar w:fldCharType="end"/>
        </w:r>
      </w:p>
    </w:sdtContent>
  </w:sdt>
  <w:p w:rsidR="00181ADC" w:rsidRDefault="00181A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288" w:rsidRDefault="003D7288" w:rsidP="00B7722D">
      <w:r>
        <w:separator/>
      </w:r>
    </w:p>
  </w:footnote>
  <w:footnote w:type="continuationSeparator" w:id="0">
    <w:p w:rsidR="003D7288" w:rsidRDefault="003D7288" w:rsidP="00B77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A0B" w:rsidRPr="00CF044F" w:rsidRDefault="004D6A0B" w:rsidP="00CF044F">
    <w:pPr>
      <w:pStyle w:val="Header"/>
      <w:tabs>
        <w:tab w:val="clear" w:pos="4320"/>
        <w:tab w:val="clear" w:pos="8640"/>
        <w:tab w:val="left" w:pos="2240"/>
      </w:tabs>
      <w:rPr>
        <w:rFonts w:ascii="Calibri" w:hAnsi="Calibri"/>
        <w:color w:val="7F7F7F" w:themeColor="text1" w:themeTint="80"/>
      </w:rPr>
    </w:pPr>
  </w:p>
  <w:p w:rsidR="004D6A0B" w:rsidRPr="00CF044F" w:rsidRDefault="004D6A0B" w:rsidP="00CF044F">
    <w:pPr>
      <w:pStyle w:val="Header"/>
      <w:tabs>
        <w:tab w:val="clear" w:pos="4320"/>
        <w:tab w:val="clear" w:pos="8640"/>
        <w:tab w:val="left" w:pos="2240"/>
      </w:tabs>
      <w:rPr>
        <w:rFonts w:ascii="Calibri" w:hAnsi="Calibri"/>
        <w:color w:val="7F7F7F" w:themeColor="text1" w:themeTint="80"/>
      </w:rPr>
    </w:pPr>
  </w:p>
  <w:p w:rsidR="004D6A0B" w:rsidRPr="00CF044F" w:rsidRDefault="004D6A0B" w:rsidP="00CF044F">
    <w:pPr>
      <w:pStyle w:val="Header"/>
      <w:tabs>
        <w:tab w:val="clear" w:pos="4320"/>
        <w:tab w:val="clear" w:pos="8640"/>
        <w:tab w:val="left" w:pos="2240"/>
      </w:tabs>
      <w:rPr>
        <w:rFonts w:ascii="Calibri" w:hAnsi="Calibri"/>
        <w:color w:val="7F7F7F" w:themeColor="text1" w:themeTint="80"/>
      </w:rPr>
    </w:pPr>
  </w:p>
  <w:p w:rsidR="004D6A0B" w:rsidRPr="00CF044F" w:rsidRDefault="004D6A0B" w:rsidP="00CF044F">
    <w:pPr>
      <w:pStyle w:val="Header"/>
      <w:tabs>
        <w:tab w:val="clear" w:pos="4320"/>
        <w:tab w:val="clear" w:pos="8640"/>
        <w:tab w:val="left" w:pos="2240"/>
      </w:tabs>
      <w:rPr>
        <w:rFonts w:ascii="Calibri" w:hAnsi="Calibri"/>
        <w:color w:val="7F7F7F" w:themeColor="text1" w:themeTint="80"/>
      </w:rPr>
    </w:pPr>
  </w:p>
  <w:p w:rsidR="004D6A0B" w:rsidRPr="00CF044F" w:rsidRDefault="004D6A0B" w:rsidP="00CF044F">
    <w:pPr>
      <w:pStyle w:val="Header"/>
      <w:tabs>
        <w:tab w:val="clear" w:pos="4320"/>
        <w:tab w:val="clear" w:pos="8640"/>
        <w:tab w:val="left" w:pos="2240"/>
      </w:tabs>
      <w:rPr>
        <w:rFonts w:ascii="Calibri" w:hAnsi="Calibri"/>
        <w:color w:val="7F7F7F" w:themeColor="text1" w:themeTint="80"/>
      </w:rPr>
    </w:pPr>
  </w:p>
  <w:p w:rsidR="004D6A0B" w:rsidRPr="00CF044F" w:rsidRDefault="004D6A0B" w:rsidP="00CF044F">
    <w:pPr>
      <w:pStyle w:val="Header"/>
      <w:tabs>
        <w:tab w:val="clear" w:pos="4320"/>
        <w:tab w:val="clear" w:pos="8640"/>
        <w:tab w:val="left" w:pos="2240"/>
      </w:tabs>
      <w:rPr>
        <w:rFonts w:ascii="Calibri" w:hAnsi="Calibri"/>
        <w:color w:val="7F7F7F" w:themeColor="text1" w:themeTint="80"/>
      </w:rPr>
    </w:pPr>
  </w:p>
  <w:p w:rsidR="004D6A0B" w:rsidRPr="00CF044F" w:rsidRDefault="00D44E73" w:rsidP="004D6A0B">
    <w:pPr>
      <w:pStyle w:val="Header"/>
      <w:widowControl w:val="0"/>
      <w:tabs>
        <w:tab w:val="clear" w:pos="4320"/>
        <w:tab w:val="clear" w:pos="8640"/>
        <w:tab w:val="left" w:pos="2240"/>
      </w:tabs>
      <w:spacing w:line="220" w:lineRule="atLeast"/>
      <w:rPr>
        <w:rFonts w:ascii="Calibri" w:hAnsi="Calibri"/>
      </w:rPr>
    </w:pPr>
    <w:r>
      <w:rPr>
        <w:rFonts w:ascii="Calibri" w:hAnsi="Calibri"/>
        <w:noProof/>
        <w:lang w:val="hr-HR" w:eastAsia="hr-HR"/>
      </w:rPr>
      <w:drawing>
        <wp:anchor distT="0" distB="0" distL="114300" distR="114300" simplePos="0" relativeHeight="251661312" behindDoc="1" locked="1" layoutInCell="1" allowOverlap="1">
          <wp:simplePos x="0" y="0"/>
          <wp:positionH relativeFrom="page">
            <wp:align>left</wp:align>
          </wp:positionH>
          <wp:positionV relativeFrom="page">
            <wp:align>top</wp:align>
          </wp:positionV>
          <wp:extent cx="936371" cy="923544"/>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371" cy="923544"/>
                  </a:xfrm>
                  <a:prstGeom prst="rect">
                    <a:avLst/>
                  </a:prstGeom>
                  <a:noFill/>
                  <a:ln>
                    <a:noFill/>
                  </a:ln>
                  <a:extLst>
                    <a:ext uri="{FAA26D3D-D897-4be2-8F04-BA451C77F1D7}">
                      <ma14:placeholderFlag xmlns:cx="http://schemas.microsoft.com/office/drawing/2014/chartex" xmlns:cx1="http://schemas.microsoft.com/office/drawing/2015/9/8/chartex" xmlns:w15="http://schemas.microsoft.com/office/word/2012/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E73" w:rsidRPr="00CF044F" w:rsidRDefault="00D44E73" w:rsidP="00D44E73">
    <w:pPr>
      <w:pStyle w:val="Header"/>
      <w:tabs>
        <w:tab w:val="clear" w:pos="4320"/>
        <w:tab w:val="clear" w:pos="8640"/>
        <w:tab w:val="left" w:pos="2240"/>
      </w:tabs>
      <w:rPr>
        <w:rFonts w:ascii="Calibri" w:hAnsi="Calibri"/>
        <w:color w:val="7F7F7F" w:themeColor="text1" w:themeTint="80"/>
      </w:rPr>
    </w:pPr>
  </w:p>
  <w:p w:rsidR="00D44E73" w:rsidRPr="00CF044F" w:rsidRDefault="00D44E73" w:rsidP="00D44E73">
    <w:pPr>
      <w:pStyle w:val="Header"/>
      <w:tabs>
        <w:tab w:val="clear" w:pos="4320"/>
        <w:tab w:val="clear" w:pos="8640"/>
        <w:tab w:val="left" w:pos="2240"/>
      </w:tabs>
      <w:rPr>
        <w:rFonts w:ascii="Calibri" w:hAnsi="Calibri"/>
        <w:color w:val="7F7F7F" w:themeColor="text1" w:themeTint="80"/>
      </w:rPr>
    </w:pPr>
  </w:p>
  <w:p w:rsidR="00D44E73" w:rsidRPr="00CF044F" w:rsidRDefault="00D44E73" w:rsidP="00D44E73">
    <w:pPr>
      <w:pStyle w:val="Header"/>
      <w:tabs>
        <w:tab w:val="clear" w:pos="4320"/>
        <w:tab w:val="clear" w:pos="8640"/>
        <w:tab w:val="left" w:pos="2240"/>
      </w:tabs>
      <w:rPr>
        <w:rFonts w:ascii="Calibri" w:hAnsi="Calibri"/>
        <w:color w:val="7F7F7F" w:themeColor="text1" w:themeTint="80"/>
      </w:rPr>
    </w:pPr>
  </w:p>
  <w:p w:rsidR="00D44E73" w:rsidRPr="00CF044F" w:rsidRDefault="00D44E73" w:rsidP="00D44E73">
    <w:pPr>
      <w:pStyle w:val="Header"/>
      <w:tabs>
        <w:tab w:val="clear" w:pos="4320"/>
        <w:tab w:val="clear" w:pos="8640"/>
        <w:tab w:val="left" w:pos="2240"/>
      </w:tabs>
      <w:rPr>
        <w:rFonts w:ascii="Calibri" w:hAnsi="Calibri"/>
        <w:color w:val="7F7F7F" w:themeColor="text1" w:themeTint="80"/>
      </w:rPr>
    </w:pPr>
  </w:p>
  <w:p w:rsidR="00D44E73" w:rsidRPr="00CF044F" w:rsidRDefault="00D44E73" w:rsidP="00D44E73">
    <w:pPr>
      <w:pStyle w:val="Header"/>
      <w:tabs>
        <w:tab w:val="clear" w:pos="4320"/>
        <w:tab w:val="clear" w:pos="8640"/>
        <w:tab w:val="left" w:pos="2240"/>
      </w:tabs>
      <w:rPr>
        <w:rFonts w:ascii="Calibri" w:hAnsi="Calibri"/>
        <w:color w:val="7F7F7F" w:themeColor="text1" w:themeTint="80"/>
      </w:rPr>
    </w:pPr>
  </w:p>
  <w:p w:rsidR="00D44E73" w:rsidRPr="00CF044F" w:rsidRDefault="00D44E73" w:rsidP="00D44E73">
    <w:pPr>
      <w:pStyle w:val="Header"/>
      <w:tabs>
        <w:tab w:val="clear" w:pos="4320"/>
        <w:tab w:val="clear" w:pos="8640"/>
        <w:tab w:val="left" w:pos="2240"/>
      </w:tabs>
      <w:rPr>
        <w:rFonts w:ascii="Calibri" w:hAnsi="Calibri"/>
        <w:color w:val="7F7F7F" w:themeColor="text1" w:themeTint="80"/>
      </w:rPr>
    </w:pPr>
  </w:p>
  <w:p w:rsidR="00D44E73" w:rsidRPr="00CF044F" w:rsidRDefault="00D44E73" w:rsidP="00D44E73">
    <w:pPr>
      <w:pStyle w:val="Header"/>
      <w:tabs>
        <w:tab w:val="clear" w:pos="4320"/>
        <w:tab w:val="clear" w:pos="8640"/>
        <w:tab w:val="left" w:pos="2240"/>
      </w:tabs>
      <w:rPr>
        <w:rFonts w:ascii="Calibri" w:hAnsi="Calibri"/>
        <w:color w:val="7F7F7F" w:themeColor="text1" w:themeTint="80"/>
      </w:rPr>
    </w:pPr>
  </w:p>
  <w:p w:rsidR="00D44E73" w:rsidRPr="00CF044F" w:rsidRDefault="00D44E73" w:rsidP="00D44E73">
    <w:pPr>
      <w:pStyle w:val="Header"/>
      <w:tabs>
        <w:tab w:val="clear" w:pos="4320"/>
        <w:tab w:val="clear" w:pos="8640"/>
        <w:tab w:val="left" w:pos="2240"/>
      </w:tabs>
      <w:rPr>
        <w:rFonts w:ascii="Calibri" w:hAnsi="Calibri"/>
        <w:color w:val="7F7F7F" w:themeColor="text1" w:themeTint="80"/>
      </w:rPr>
    </w:pPr>
  </w:p>
  <w:p w:rsidR="00D44E73" w:rsidRDefault="00D44E73" w:rsidP="00D44E73">
    <w:pPr>
      <w:pStyle w:val="BasicParagraph"/>
      <w:tabs>
        <w:tab w:val="left" w:pos="910"/>
      </w:tabs>
      <w:spacing w:line="240" w:lineRule="auto"/>
      <w:rPr>
        <w:rFonts w:ascii="Calibri" w:hAnsi="Calibri" w:cs="cirTNORnorm01"/>
        <w:b/>
        <w:color w:val="7F7F7F" w:themeColor="text1" w:themeTint="80"/>
        <w:spacing w:val="-1"/>
        <w:sz w:val="14"/>
        <w:szCs w:val="14"/>
      </w:rPr>
    </w:pPr>
  </w:p>
  <w:p w:rsidR="00D44E73" w:rsidRDefault="00D44E73" w:rsidP="00D44E73">
    <w:pPr>
      <w:pStyle w:val="BasicParagraph"/>
      <w:spacing w:line="240" w:lineRule="auto"/>
      <w:rPr>
        <w:rFonts w:ascii="Calibri" w:hAnsi="Calibri" w:cs="cirTNORnorm01"/>
        <w:b/>
        <w:color w:val="7F7F7F" w:themeColor="text1" w:themeTint="80"/>
        <w:spacing w:val="-1"/>
        <w:sz w:val="14"/>
        <w:szCs w:val="14"/>
      </w:rPr>
    </w:pPr>
  </w:p>
  <w:p w:rsidR="00D44E73" w:rsidRPr="00CF044F" w:rsidRDefault="00D44E73" w:rsidP="00D44E73">
    <w:pPr>
      <w:pStyle w:val="BasicParagraph"/>
      <w:spacing w:line="240" w:lineRule="auto"/>
      <w:rPr>
        <w:rFonts w:ascii="Calibri" w:hAnsi="Calibri" w:cs="cirTNORnorm01"/>
        <w:b/>
        <w:color w:val="7F7F7F" w:themeColor="text1" w:themeTint="80"/>
        <w:spacing w:val="-1"/>
        <w:sz w:val="14"/>
        <w:szCs w:val="14"/>
      </w:rPr>
    </w:pPr>
    <w:r w:rsidRPr="00CF044F">
      <w:rPr>
        <w:rFonts w:ascii="Calibri" w:hAnsi="Calibri" w:cs="cirTNORnorm01"/>
        <w:b/>
        <w:color w:val="7F7F7F" w:themeColor="text1" w:themeTint="80"/>
        <w:spacing w:val="-1"/>
        <w:sz w:val="14"/>
        <w:szCs w:val="14"/>
      </w:rPr>
      <w:t>HRVATSKI ZAVOD</w:t>
    </w:r>
  </w:p>
  <w:p w:rsidR="00D44E73" w:rsidRPr="00CF044F" w:rsidRDefault="00D44E73" w:rsidP="00D44E73">
    <w:pPr>
      <w:pStyle w:val="BasicParagraph"/>
      <w:spacing w:line="240" w:lineRule="auto"/>
      <w:rPr>
        <w:rFonts w:ascii="Calibri" w:hAnsi="Calibri" w:cs="cirTNORnorm01"/>
        <w:b/>
        <w:color w:val="7F7F7F" w:themeColor="text1" w:themeTint="80"/>
        <w:spacing w:val="-1"/>
        <w:sz w:val="14"/>
        <w:szCs w:val="14"/>
      </w:rPr>
    </w:pPr>
    <w:r w:rsidRPr="00CF044F">
      <w:rPr>
        <w:rFonts w:ascii="Calibri" w:hAnsi="Calibri" w:cs="cirTNORnorm01"/>
        <w:b/>
        <w:color w:val="7F7F7F" w:themeColor="text1" w:themeTint="80"/>
        <w:spacing w:val="-1"/>
        <w:sz w:val="14"/>
        <w:szCs w:val="14"/>
      </w:rPr>
      <w:t>ZA JAVNO ZDRAVSTVO</w:t>
    </w:r>
  </w:p>
  <w:p w:rsidR="00D44E73" w:rsidRPr="00CF044F" w:rsidRDefault="00D44E73" w:rsidP="00D44E73">
    <w:pPr>
      <w:pStyle w:val="BasicParagraph"/>
      <w:spacing w:line="220" w:lineRule="atLeast"/>
      <w:rPr>
        <w:rFonts w:ascii="Calibri" w:hAnsi="Calibri" w:cs="cirTNORsvetli01"/>
        <w:color w:val="7F7F7F" w:themeColor="text1" w:themeTint="80"/>
        <w:spacing w:val="-1"/>
        <w:sz w:val="14"/>
        <w:szCs w:val="14"/>
      </w:rPr>
    </w:pPr>
    <w:r w:rsidRPr="00CF044F">
      <w:rPr>
        <w:rFonts w:ascii="Calibri" w:hAnsi="Calibri" w:cs="cirTNORsvetli01"/>
        <w:color w:val="7F7F7F" w:themeColor="text1" w:themeTint="80"/>
        <w:spacing w:val="-1"/>
        <w:sz w:val="14"/>
        <w:szCs w:val="14"/>
      </w:rPr>
      <w:t>Rockefellerova  7</w:t>
    </w:r>
  </w:p>
  <w:p w:rsidR="00D44E73" w:rsidRPr="00CF044F" w:rsidRDefault="00D44E73" w:rsidP="00D44E73">
    <w:pPr>
      <w:pStyle w:val="BasicParagraph"/>
      <w:spacing w:line="220" w:lineRule="atLeast"/>
      <w:rPr>
        <w:rFonts w:ascii="Calibri" w:hAnsi="Calibri" w:cs="cirTNORsvetli01"/>
        <w:color w:val="7F7F7F" w:themeColor="text1" w:themeTint="80"/>
        <w:spacing w:val="-1"/>
        <w:sz w:val="14"/>
        <w:szCs w:val="14"/>
      </w:rPr>
    </w:pPr>
    <w:r w:rsidRPr="00CF044F">
      <w:rPr>
        <w:rFonts w:ascii="Calibri" w:hAnsi="Calibri" w:cs="cirTNORsvetli01"/>
        <w:color w:val="7F7F7F" w:themeColor="text1" w:themeTint="80"/>
        <w:spacing w:val="-1"/>
        <w:sz w:val="14"/>
        <w:szCs w:val="14"/>
      </w:rPr>
      <w:t>HR-10000 Zagreb</w:t>
    </w:r>
  </w:p>
  <w:p w:rsidR="00D44E73" w:rsidRPr="00CF044F" w:rsidRDefault="00D44E73" w:rsidP="00D44E73">
    <w:pPr>
      <w:pStyle w:val="BasicParagraph"/>
      <w:spacing w:line="220" w:lineRule="atLeast"/>
      <w:rPr>
        <w:rFonts w:ascii="Calibri" w:hAnsi="Calibri" w:cs="cirTNORsvetli01"/>
        <w:color w:val="7F7F7F" w:themeColor="text1" w:themeTint="80"/>
        <w:spacing w:val="-1"/>
        <w:sz w:val="14"/>
        <w:szCs w:val="14"/>
      </w:rPr>
    </w:pPr>
    <w:r w:rsidRPr="00CF044F">
      <w:rPr>
        <w:rFonts w:ascii="Calibri" w:hAnsi="Calibri" w:cs="cirTNORsvetli01"/>
        <w:color w:val="7F7F7F" w:themeColor="text1" w:themeTint="80"/>
        <w:spacing w:val="-1"/>
        <w:sz w:val="14"/>
        <w:szCs w:val="14"/>
      </w:rPr>
      <w:t>T: +385 1 4863 222</w:t>
    </w:r>
  </w:p>
  <w:p w:rsidR="00D44E73" w:rsidRPr="00CF044F" w:rsidRDefault="00D44E73" w:rsidP="00D44E73">
    <w:pPr>
      <w:pStyle w:val="BasicParagraph"/>
      <w:spacing w:line="220" w:lineRule="atLeast"/>
      <w:rPr>
        <w:rFonts w:ascii="Calibri" w:hAnsi="Calibri" w:cs="cirTNORsvetli01"/>
        <w:color w:val="7F7F7F" w:themeColor="text1" w:themeTint="80"/>
        <w:spacing w:val="-1"/>
        <w:sz w:val="14"/>
        <w:szCs w:val="14"/>
      </w:rPr>
    </w:pPr>
    <w:r w:rsidRPr="00CF044F">
      <w:rPr>
        <w:rFonts w:ascii="Calibri" w:hAnsi="Calibri" w:cs="cirTNORsvetli01"/>
        <w:color w:val="7F7F7F" w:themeColor="text1" w:themeTint="80"/>
        <w:spacing w:val="-1"/>
        <w:sz w:val="14"/>
        <w:szCs w:val="14"/>
      </w:rPr>
      <w:t>F: +385 1 4863 366</w:t>
    </w:r>
  </w:p>
  <w:p w:rsidR="00D44E73" w:rsidRPr="00CF044F" w:rsidRDefault="00D44E73" w:rsidP="00D44E73">
    <w:pPr>
      <w:pStyle w:val="BasicParagraph"/>
      <w:spacing w:line="220" w:lineRule="atLeast"/>
      <w:rPr>
        <w:rFonts w:ascii="Calibri" w:hAnsi="Calibri" w:cs="cirTNORsvetli01"/>
        <w:color w:val="7F7F7F" w:themeColor="text1" w:themeTint="80"/>
        <w:spacing w:val="-1"/>
        <w:sz w:val="14"/>
        <w:szCs w:val="14"/>
      </w:rPr>
    </w:pPr>
    <w:r w:rsidRPr="00CF044F">
      <w:rPr>
        <w:rFonts w:ascii="Calibri" w:hAnsi="Calibri" w:cs="cirTNORsvetli01"/>
        <w:color w:val="7F7F7F" w:themeColor="text1" w:themeTint="80"/>
        <w:spacing w:val="-1"/>
        <w:sz w:val="14"/>
        <w:szCs w:val="14"/>
      </w:rPr>
      <w:t>p.p. 161</w:t>
    </w:r>
  </w:p>
  <w:p w:rsidR="00D44E73" w:rsidRPr="00CF044F" w:rsidRDefault="00D44E73" w:rsidP="00D44E73">
    <w:pPr>
      <w:pStyle w:val="Header"/>
      <w:widowControl w:val="0"/>
      <w:tabs>
        <w:tab w:val="clear" w:pos="4320"/>
        <w:tab w:val="clear" w:pos="8640"/>
        <w:tab w:val="left" w:pos="2240"/>
      </w:tabs>
      <w:spacing w:line="220" w:lineRule="atLeast"/>
      <w:rPr>
        <w:rFonts w:ascii="Calibri" w:hAnsi="Calibri"/>
      </w:rPr>
    </w:pPr>
    <w:r w:rsidRPr="00CF044F">
      <w:rPr>
        <w:rFonts w:ascii="Calibri" w:hAnsi="Calibri" w:cs="cirTNORsvetli01"/>
        <w:color w:val="AD1221"/>
        <w:spacing w:val="-1"/>
        <w:sz w:val="14"/>
        <w:szCs w:val="14"/>
      </w:rPr>
      <w:t>www.hzjz.hr</w:t>
    </w:r>
    <w:r w:rsidRPr="00CF044F">
      <w:rPr>
        <w:rFonts w:ascii="Calibri" w:hAnsi="Calibri"/>
        <w:noProof/>
        <w:lang w:val="hr-HR" w:eastAsia="hr-HR"/>
      </w:rPr>
      <w:drawing>
        <wp:anchor distT="0" distB="0" distL="114300" distR="114300" simplePos="0" relativeHeight="251660288" behindDoc="1" locked="1" layoutInCell="1" allowOverlap="1">
          <wp:simplePos x="0" y="0"/>
          <wp:positionH relativeFrom="page">
            <wp:align>left</wp:align>
          </wp:positionH>
          <wp:positionV relativeFrom="page">
            <wp:align>top</wp:align>
          </wp:positionV>
          <wp:extent cx="1770126" cy="1436624"/>
          <wp:effectExtent l="0" t="0" r="8255"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126" cy="1436624"/>
                  </a:xfrm>
                  <a:prstGeom prst="rect">
                    <a:avLst/>
                  </a:prstGeom>
                  <a:noFill/>
                  <a:ln>
                    <a:noFill/>
                  </a:ln>
                  <a:extLst>
                    <a:ext uri="{FAA26D3D-D897-4be2-8F04-BA451C77F1D7}">
                      <ma14:placeholderFlag xmlns:cx="http://schemas.microsoft.com/office/drawing/2014/chartex" xmlns:cx1="http://schemas.microsoft.com/office/drawing/2015/9/8/chartex" xmlns:w15="http://schemas.microsoft.com/office/word/2012/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a:ext>
                  </a:extLst>
                </pic:spPr>
              </pic:pic>
            </a:graphicData>
          </a:graphic>
        </wp:anchor>
      </w:drawing>
    </w:r>
  </w:p>
  <w:p w:rsidR="00D44E73" w:rsidRDefault="00D44E73">
    <w:pPr>
      <w:pStyle w:val="Header"/>
    </w:pPr>
  </w:p>
  <w:p w:rsidR="00D44E73" w:rsidRDefault="00D44E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B7722D"/>
    <w:rsid w:val="000A7E54"/>
    <w:rsid w:val="00167337"/>
    <w:rsid w:val="00181ADC"/>
    <w:rsid w:val="00191051"/>
    <w:rsid w:val="00294266"/>
    <w:rsid w:val="002A0A05"/>
    <w:rsid w:val="003D04E2"/>
    <w:rsid w:val="003D7288"/>
    <w:rsid w:val="003F43C4"/>
    <w:rsid w:val="00444545"/>
    <w:rsid w:val="004D6A0B"/>
    <w:rsid w:val="005D6AF6"/>
    <w:rsid w:val="006163E5"/>
    <w:rsid w:val="006B1869"/>
    <w:rsid w:val="006F52C8"/>
    <w:rsid w:val="007153CF"/>
    <w:rsid w:val="007477FC"/>
    <w:rsid w:val="007E2DDC"/>
    <w:rsid w:val="007E6432"/>
    <w:rsid w:val="00800830"/>
    <w:rsid w:val="00916AAE"/>
    <w:rsid w:val="00A873E0"/>
    <w:rsid w:val="00A90372"/>
    <w:rsid w:val="00A92FDC"/>
    <w:rsid w:val="00B2349D"/>
    <w:rsid w:val="00B71B2D"/>
    <w:rsid w:val="00B7722D"/>
    <w:rsid w:val="00C32820"/>
    <w:rsid w:val="00CF044F"/>
    <w:rsid w:val="00D44E73"/>
    <w:rsid w:val="00DA2C11"/>
    <w:rsid w:val="00E05729"/>
    <w:rsid w:val="00E937E9"/>
    <w:rsid w:val="00F54507"/>
    <w:rsid w:val="00F9671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F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722D"/>
    <w:pPr>
      <w:tabs>
        <w:tab w:val="center" w:pos="4320"/>
        <w:tab w:val="right" w:pos="8640"/>
      </w:tabs>
    </w:pPr>
  </w:style>
  <w:style w:type="character" w:customStyle="1" w:styleId="HeaderChar">
    <w:name w:val="Header Char"/>
    <w:basedOn w:val="DefaultParagraphFont"/>
    <w:link w:val="Header"/>
    <w:uiPriority w:val="99"/>
    <w:rsid w:val="00B7722D"/>
  </w:style>
  <w:style w:type="paragraph" w:styleId="Footer">
    <w:name w:val="footer"/>
    <w:basedOn w:val="Normal"/>
    <w:link w:val="FooterChar"/>
    <w:uiPriority w:val="99"/>
    <w:unhideWhenUsed/>
    <w:rsid w:val="00B7722D"/>
    <w:pPr>
      <w:tabs>
        <w:tab w:val="center" w:pos="4320"/>
        <w:tab w:val="right" w:pos="8640"/>
      </w:tabs>
    </w:pPr>
  </w:style>
  <w:style w:type="character" w:customStyle="1" w:styleId="FooterChar">
    <w:name w:val="Footer Char"/>
    <w:basedOn w:val="DefaultParagraphFont"/>
    <w:link w:val="Footer"/>
    <w:uiPriority w:val="99"/>
    <w:rsid w:val="00B7722D"/>
  </w:style>
  <w:style w:type="paragraph" w:styleId="BalloonText">
    <w:name w:val="Balloon Text"/>
    <w:basedOn w:val="Normal"/>
    <w:link w:val="BalloonTextChar"/>
    <w:uiPriority w:val="99"/>
    <w:semiHidden/>
    <w:unhideWhenUsed/>
    <w:rsid w:val="00B772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7722D"/>
    <w:rPr>
      <w:rFonts w:ascii="Lucida Grande" w:hAnsi="Lucida Grande" w:cs="Lucida Grande"/>
      <w:sz w:val="18"/>
      <w:szCs w:val="18"/>
    </w:rPr>
  </w:style>
  <w:style w:type="paragraph" w:customStyle="1" w:styleId="NoParagraphStyle">
    <w:name w:val="[No Paragraph Style]"/>
    <w:rsid w:val="00CF044F"/>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asicParagraph">
    <w:name w:val="[Basic Paragraph]"/>
    <w:basedOn w:val="NoParagraphStyle"/>
    <w:uiPriority w:val="99"/>
    <w:rsid w:val="00CF044F"/>
  </w:style>
  <w:style w:type="character" w:styleId="Hyperlink">
    <w:name w:val="Hyperlink"/>
    <w:basedOn w:val="DefaultParagraphFont"/>
    <w:uiPriority w:val="99"/>
    <w:unhideWhenUsed/>
    <w:rsid w:val="00D44E73"/>
    <w:rPr>
      <w:color w:val="0000FF" w:themeColor="hyperlink"/>
      <w:u w:val="single"/>
    </w:rPr>
  </w:style>
  <w:style w:type="paragraph" w:styleId="PlainText">
    <w:name w:val="Plain Text"/>
    <w:basedOn w:val="Normal"/>
    <w:link w:val="PlainTextChar"/>
    <w:uiPriority w:val="99"/>
    <w:semiHidden/>
    <w:unhideWhenUsed/>
    <w:rsid w:val="000A7E54"/>
    <w:rPr>
      <w:rFonts w:ascii="Consolas" w:eastAsiaTheme="minorHAnsi" w:hAnsi="Consolas"/>
      <w:sz w:val="21"/>
      <w:szCs w:val="21"/>
      <w:lang w:val="hr-HR"/>
    </w:rPr>
  </w:style>
  <w:style w:type="character" w:customStyle="1" w:styleId="PlainTextChar">
    <w:name w:val="Plain Text Char"/>
    <w:basedOn w:val="DefaultParagraphFont"/>
    <w:link w:val="PlainText"/>
    <w:uiPriority w:val="99"/>
    <w:semiHidden/>
    <w:rsid w:val="000A7E54"/>
    <w:rPr>
      <w:rFonts w:ascii="Consolas" w:eastAsiaTheme="minorHAnsi" w:hAnsi="Consolas"/>
      <w:sz w:val="21"/>
      <w:szCs w:val="21"/>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84595">
      <w:bodyDiv w:val="1"/>
      <w:marLeft w:val="0"/>
      <w:marRight w:val="0"/>
      <w:marTop w:val="0"/>
      <w:marBottom w:val="0"/>
      <w:divBdr>
        <w:top w:val="none" w:sz="0" w:space="0" w:color="auto"/>
        <w:left w:val="none" w:sz="0" w:space="0" w:color="auto"/>
        <w:bottom w:val="none" w:sz="0" w:space="0" w:color="auto"/>
        <w:right w:val="none" w:sz="0" w:space="0" w:color="auto"/>
      </w:divBdr>
    </w:div>
    <w:div w:id="1126968145">
      <w:bodyDiv w:val="1"/>
      <w:marLeft w:val="0"/>
      <w:marRight w:val="0"/>
      <w:marTop w:val="0"/>
      <w:marBottom w:val="0"/>
      <w:divBdr>
        <w:top w:val="none" w:sz="0" w:space="0" w:color="auto"/>
        <w:left w:val="none" w:sz="0" w:space="0" w:color="auto"/>
        <w:bottom w:val="none" w:sz="0" w:space="0" w:color="auto"/>
        <w:right w:val="none" w:sz="0" w:space="0" w:color="auto"/>
      </w:divBdr>
      <w:divsChild>
        <w:div w:id="680165136">
          <w:marLeft w:val="0"/>
          <w:marRight w:val="0"/>
          <w:marTop w:val="0"/>
          <w:marBottom w:val="0"/>
          <w:divBdr>
            <w:top w:val="none" w:sz="0" w:space="0" w:color="auto"/>
            <w:left w:val="none" w:sz="0" w:space="0" w:color="auto"/>
            <w:bottom w:val="none" w:sz="0" w:space="0" w:color="auto"/>
            <w:right w:val="none" w:sz="0" w:space="0" w:color="auto"/>
          </w:divBdr>
        </w:div>
        <w:div w:id="69573932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CD759-0768-44B8-8EA0-B9BB7ABBD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725</Words>
  <Characters>4134</Characters>
  <Application>Microsoft Office Word</Application>
  <DocSecurity>0</DocSecurity>
  <Lines>34</Lines>
  <Paragraphs>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Studio 2M</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Zvonimir Hrupec</dc:creator>
  <cp:lastModifiedBy>38599</cp:lastModifiedBy>
  <cp:revision>6</cp:revision>
  <cp:lastPrinted>2012-11-29T10:54:00Z</cp:lastPrinted>
  <dcterms:created xsi:type="dcterms:W3CDTF">2021-02-13T17:52:00Z</dcterms:created>
  <dcterms:modified xsi:type="dcterms:W3CDTF">2021-02-13T18:31:00Z</dcterms:modified>
</cp:coreProperties>
</file>