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C7A3" w14:textId="77777777" w:rsid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p w14:paraId="4E69B4F8" w14:textId="77777777" w:rsid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p w14:paraId="1C07345F" w14:textId="1B90E3AB" w:rsidR="00301914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  <w:r w:rsidRPr="00D42FEC"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  <w:t>Informativni popis analiza</w:t>
      </w:r>
    </w:p>
    <w:p w14:paraId="5FA9B1FB" w14:textId="77777777" w:rsid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p w14:paraId="0C1DD902" w14:textId="77777777" w:rsidR="00D42FEC" w:rsidRPr="00D42FEC" w:rsidRDefault="00D42FEC" w:rsidP="00D42FEC">
      <w:pPr>
        <w:spacing w:after="0" w:line="240" w:lineRule="auto"/>
        <w:ind w:right="-692"/>
        <w:jc w:val="center"/>
        <w:rPr>
          <w:rFonts w:ascii="Calibri" w:eastAsia="Times New Roman" w:hAnsi="Calibri" w:cs="Arial"/>
          <w:b/>
          <w:iCs/>
          <w:color w:val="FF0000"/>
          <w:sz w:val="36"/>
          <w:lang w:eastAsia="hr-H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768"/>
        <w:gridCol w:w="1926"/>
      </w:tblGrid>
      <w:tr w:rsidR="00301914" w:rsidRPr="008D0E2F" w14:paraId="63744EEA" w14:textId="77777777" w:rsidTr="00F14410">
        <w:tc>
          <w:tcPr>
            <w:tcW w:w="4164" w:type="dxa"/>
            <w:shd w:val="clear" w:color="auto" w:fill="auto"/>
          </w:tcPr>
          <w:p w14:paraId="38CDAA08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Analit</w:t>
            </w:r>
          </w:p>
          <w:p w14:paraId="5B70EE5C" w14:textId="60911489" w:rsidR="008D0E2F" w:rsidRPr="008D0E2F" w:rsidRDefault="008D0E2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</w:p>
        </w:tc>
        <w:tc>
          <w:tcPr>
            <w:tcW w:w="4768" w:type="dxa"/>
            <w:shd w:val="clear" w:color="auto" w:fill="auto"/>
          </w:tcPr>
          <w:p w14:paraId="16753510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Postupak/Metoda</w:t>
            </w:r>
          </w:p>
        </w:tc>
        <w:tc>
          <w:tcPr>
            <w:tcW w:w="1926" w:type="dxa"/>
            <w:shd w:val="clear" w:color="auto" w:fill="auto"/>
          </w:tcPr>
          <w:p w14:paraId="29816109" w14:textId="77777777" w:rsidR="00301914" w:rsidRPr="008D0E2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/>
                <w:iCs/>
                <w:lang w:eastAsia="hr-HR"/>
              </w:rPr>
            </w:pPr>
            <w:r w:rsidRPr="008D0E2F">
              <w:rPr>
                <w:rFonts w:ascii="Calibri" w:eastAsia="Times New Roman" w:hAnsi="Calibri" w:cs="Arial"/>
                <w:b/>
                <w:iCs/>
                <w:lang w:eastAsia="hr-HR"/>
              </w:rPr>
              <w:t>Tehnika</w:t>
            </w:r>
          </w:p>
        </w:tc>
      </w:tr>
      <w:tr w:rsidR="00301914" w:rsidRPr="00ED0E3F" w14:paraId="64AA76F4" w14:textId="77777777" w:rsidTr="00F14410">
        <w:tc>
          <w:tcPr>
            <w:tcW w:w="4164" w:type="dxa"/>
            <w:shd w:val="clear" w:color="auto" w:fill="auto"/>
          </w:tcPr>
          <w:p w14:paraId="00044D2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A (retinol)</w:t>
            </w:r>
          </w:p>
        </w:tc>
        <w:tc>
          <w:tcPr>
            <w:tcW w:w="4768" w:type="dxa"/>
            <w:shd w:val="clear" w:color="auto" w:fill="auto"/>
          </w:tcPr>
          <w:p w14:paraId="4010014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12823-1:2014</w:t>
            </w:r>
          </w:p>
        </w:tc>
        <w:tc>
          <w:tcPr>
            <w:tcW w:w="1926" w:type="dxa"/>
            <w:shd w:val="clear" w:color="auto" w:fill="auto"/>
          </w:tcPr>
          <w:p w14:paraId="410E825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815C0BB" w14:textId="77777777" w:rsidTr="00F14410">
        <w:tc>
          <w:tcPr>
            <w:tcW w:w="4164" w:type="dxa"/>
            <w:shd w:val="clear" w:color="auto" w:fill="auto"/>
          </w:tcPr>
          <w:p w14:paraId="7AA24F7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Vitamin B1 (tiamin)</w:t>
            </w:r>
          </w:p>
        </w:tc>
        <w:tc>
          <w:tcPr>
            <w:tcW w:w="4768" w:type="dxa"/>
            <w:shd w:val="clear" w:color="auto" w:fill="auto"/>
          </w:tcPr>
          <w:p w14:paraId="3FCEBC5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14122:2014</w:t>
            </w:r>
          </w:p>
        </w:tc>
        <w:tc>
          <w:tcPr>
            <w:tcW w:w="1926" w:type="dxa"/>
            <w:shd w:val="clear" w:color="auto" w:fill="auto"/>
          </w:tcPr>
          <w:p w14:paraId="791BBC5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01CEC9A9" w14:textId="77777777" w:rsidTr="00F14410">
        <w:tc>
          <w:tcPr>
            <w:tcW w:w="4164" w:type="dxa"/>
            <w:shd w:val="clear" w:color="auto" w:fill="auto"/>
          </w:tcPr>
          <w:p w14:paraId="358F9F7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Vitamin B2 (riboflavin)</w:t>
            </w:r>
          </w:p>
        </w:tc>
        <w:tc>
          <w:tcPr>
            <w:tcW w:w="4768" w:type="dxa"/>
            <w:shd w:val="clear" w:color="auto" w:fill="auto"/>
          </w:tcPr>
          <w:p w14:paraId="61E5C11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14152:2014</w:t>
            </w:r>
          </w:p>
        </w:tc>
        <w:tc>
          <w:tcPr>
            <w:tcW w:w="1926" w:type="dxa"/>
            <w:shd w:val="clear" w:color="auto" w:fill="auto"/>
          </w:tcPr>
          <w:p w14:paraId="462E85C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013D0721" w14:textId="77777777" w:rsidTr="00F14410">
        <w:tc>
          <w:tcPr>
            <w:tcW w:w="4164" w:type="dxa"/>
            <w:shd w:val="clear" w:color="auto" w:fill="auto"/>
          </w:tcPr>
          <w:p w14:paraId="751B0BDE" w14:textId="539544C2" w:rsidR="00301914" w:rsidRPr="00ED0E3F" w:rsidRDefault="00ED0E3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Niacin (Vitamin B3 )</w:t>
            </w:r>
          </w:p>
        </w:tc>
        <w:tc>
          <w:tcPr>
            <w:tcW w:w="4768" w:type="dxa"/>
            <w:shd w:val="clear" w:color="auto" w:fill="auto"/>
          </w:tcPr>
          <w:p w14:paraId="29A33BB0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15652:2010</w:t>
            </w:r>
          </w:p>
        </w:tc>
        <w:tc>
          <w:tcPr>
            <w:tcW w:w="1926" w:type="dxa"/>
            <w:shd w:val="clear" w:color="auto" w:fill="auto"/>
          </w:tcPr>
          <w:p w14:paraId="7635990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1113B312" w14:textId="77777777" w:rsidTr="00F14410">
        <w:tc>
          <w:tcPr>
            <w:tcW w:w="4164" w:type="dxa"/>
            <w:shd w:val="clear" w:color="auto" w:fill="auto"/>
          </w:tcPr>
          <w:p w14:paraId="1D471F1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Pantotenska kiselina (Vitamin B5)</w:t>
            </w:r>
          </w:p>
        </w:tc>
        <w:tc>
          <w:tcPr>
            <w:tcW w:w="4768" w:type="dxa"/>
            <w:shd w:val="clear" w:color="auto" w:fill="auto"/>
          </w:tcPr>
          <w:p w14:paraId="4C8034E8" w14:textId="02708BF4" w:rsidR="00301914" w:rsidRPr="00ED0E3F" w:rsidRDefault="00423890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eastAsia="hr-HR"/>
              </w:rPr>
              <w:t>J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ournal -  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JA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MC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(2013) </w:t>
            </w:r>
          </w:p>
        </w:tc>
        <w:tc>
          <w:tcPr>
            <w:tcW w:w="1926" w:type="dxa"/>
            <w:shd w:val="clear" w:color="auto" w:fill="auto"/>
          </w:tcPr>
          <w:p w14:paraId="6D7A8A2C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69A8B3D4" w14:textId="77777777" w:rsidTr="00F14410">
        <w:tc>
          <w:tcPr>
            <w:tcW w:w="4164" w:type="dxa"/>
            <w:shd w:val="clear" w:color="auto" w:fill="auto"/>
          </w:tcPr>
          <w:p w14:paraId="3BC98165" w14:textId="70F40704" w:rsidR="00301914" w:rsidRPr="00ED0E3F" w:rsidRDefault="00ED0E3F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Vitamin B6 </w:t>
            </w:r>
          </w:p>
        </w:tc>
        <w:tc>
          <w:tcPr>
            <w:tcW w:w="4768" w:type="dxa"/>
            <w:shd w:val="clear" w:color="auto" w:fill="auto"/>
          </w:tcPr>
          <w:p w14:paraId="3C75E0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14164:2014</w:t>
            </w:r>
          </w:p>
        </w:tc>
        <w:tc>
          <w:tcPr>
            <w:tcW w:w="1926" w:type="dxa"/>
            <w:shd w:val="clear" w:color="auto" w:fill="auto"/>
          </w:tcPr>
          <w:p w14:paraId="11439B4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50C215D1" w14:textId="77777777" w:rsidTr="00F14410">
        <w:tc>
          <w:tcPr>
            <w:tcW w:w="4164" w:type="dxa"/>
            <w:shd w:val="clear" w:color="auto" w:fill="auto"/>
          </w:tcPr>
          <w:p w14:paraId="0807BF5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Biotin (Vitamin B7)</w:t>
            </w:r>
          </w:p>
        </w:tc>
        <w:tc>
          <w:tcPr>
            <w:tcW w:w="4768" w:type="dxa"/>
            <w:shd w:val="clear" w:color="auto" w:fill="auto"/>
          </w:tcPr>
          <w:p w14:paraId="2C43E84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443217A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1011073B" w14:textId="77777777" w:rsidTr="00F14410">
        <w:tc>
          <w:tcPr>
            <w:tcW w:w="4164" w:type="dxa"/>
            <w:shd w:val="clear" w:color="auto" w:fill="auto"/>
          </w:tcPr>
          <w:p w14:paraId="40CBDC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Folna kiselina (Vitamin B9)</w:t>
            </w:r>
          </w:p>
        </w:tc>
        <w:tc>
          <w:tcPr>
            <w:tcW w:w="4768" w:type="dxa"/>
            <w:shd w:val="clear" w:color="auto" w:fill="auto"/>
          </w:tcPr>
          <w:p w14:paraId="67E830F0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51AA5F2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01914" w:rsidRPr="00ED0E3F" w14:paraId="2A181C9E" w14:textId="77777777" w:rsidTr="00F14410">
        <w:tc>
          <w:tcPr>
            <w:tcW w:w="4164" w:type="dxa"/>
            <w:shd w:val="clear" w:color="auto" w:fill="auto"/>
          </w:tcPr>
          <w:p w14:paraId="784F0E6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Folna kiselina (Vitamin B9)</w:t>
            </w:r>
          </w:p>
        </w:tc>
        <w:tc>
          <w:tcPr>
            <w:tcW w:w="4768" w:type="dxa"/>
            <w:shd w:val="clear" w:color="auto" w:fill="auto"/>
          </w:tcPr>
          <w:p w14:paraId="0BE8EA4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016F68E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4396C82D" w14:textId="77777777" w:rsidTr="00F14410">
        <w:tc>
          <w:tcPr>
            <w:tcW w:w="4164" w:type="dxa"/>
            <w:shd w:val="clear" w:color="auto" w:fill="auto"/>
          </w:tcPr>
          <w:p w14:paraId="7A0EA3C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B12</w:t>
            </w:r>
          </w:p>
        </w:tc>
        <w:tc>
          <w:tcPr>
            <w:tcW w:w="4768" w:type="dxa"/>
            <w:shd w:val="clear" w:color="auto" w:fill="auto"/>
          </w:tcPr>
          <w:p w14:paraId="1EAEE2F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3646577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01914" w:rsidRPr="00ED0E3F" w14:paraId="547BE77D" w14:textId="77777777" w:rsidTr="00F14410">
        <w:tc>
          <w:tcPr>
            <w:tcW w:w="4164" w:type="dxa"/>
            <w:shd w:val="clear" w:color="auto" w:fill="auto"/>
          </w:tcPr>
          <w:p w14:paraId="0A8A2C8F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bookmarkStart w:id="0" w:name="_Hlk14684034"/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B12</w:t>
            </w:r>
          </w:p>
        </w:tc>
        <w:tc>
          <w:tcPr>
            <w:tcW w:w="4768" w:type="dxa"/>
            <w:shd w:val="clear" w:color="auto" w:fill="auto"/>
          </w:tcPr>
          <w:p w14:paraId="71DC24F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IAC,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2584033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bookmarkEnd w:id="0"/>
      <w:tr w:rsidR="00301914" w:rsidRPr="00ED0E3F" w14:paraId="5DAC1EDC" w14:textId="77777777" w:rsidTr="00F14410">
        <w:tc>
          <w:tcPr>
            <w:tcW w:w="4164" w:type="dxa"/>
            <w:shd w:val="clear" w:color="auto" w:fill="auto"/>
          </w:tcPr>
          <w:p w14:paraId="306C7B15" w14:textId="21F8104E" w:rsidR="00301914" w:rsidRPr="00ED0E3F" w:rsidRDefault="0000343C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Vitamin C (DP)</w:t>
            </w:r>
          </w:p>
        </w:tc>
        <w:tc>
          <w:tcPr>
            <w:tcW w:w="4768" w:type="dxa"/>
            <w:shd w:val="clear" w:color="auto" w:fill="auto"/>
          </w:tcPr>
          <w:p w14:paraId="4CBA91D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14130:2005</w:t>
            </w:r>
          </w:p>
        </w:tc>
        <w:tc>
          <w:tcPr>
            <w:tcW w:w="1926" w:type="dxa"/>
            <w:shd w:val="clear" w:color="auto" w:fill="auto"/>
          </w:tcPr>
          <w:p w14:paraId="2C79F4A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330D6F5" w14:textId="77777777" w:rsidTr="00F14410">
        <w:tc>
          <w:tcPr>
            <w:tcW w:w="4164" w:type="dxa"/>
            <w:shd w:val="clear" w:color="auto" w:fill="auto"/>
          </w:tcPr>
          <w:p w14:paraId="2F28B67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C</w:t>
            </w:r>
          </w:p>
        </w:tc>
        <w:tc>
          <w:tcPr>
            <w:tcW w:w="4768" w:type="dxa"/>
            <w:shd w:val="clear" w:color="auto" w:fill="auto"/>
          </w:tcPr>
          <w:p w14:paraId="47EDA7B6" w14:textId="597FB5CD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shd w:val="clear" w:color="auto" w:fill="auto"/>
          </w:tcPr>
          <w:p w14:paraId="0347C3D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Titrimetrija</w:t>
            </w:r>
          </w:p>
        </w:tc>
      </w:tr>
      <w:tr w:rsidR="00301914" w:rsidRPr="00ED0E3F" w14:paraId="16295809" w14:textId="77777777" w:rsidTr="00F14410">
        <w:tc>
          <w:tcPr>
            <w:tcW w:w="4164" w:type="dxa"/>
            <w:shd w:val="clear" w:color="auto" w:fill="auto"/>
          </w:tcPr>
          <w:p w14:paraId="33B37CA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D2</w:t>
            </w:r>
          </w:p>
        </w:tc>
        <w:tc>
          <w:tcPr>
            <w:tcW w:w="4768" w:type="dxa"/>
            <w:shd w:val="clear" w:color="auto" w:fill="auto"/>
          </w:tcPr>
          <w:p w14:paraId="07C0EE34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14892:2003</w:t>
            </w:r>
          </w:p>
        </w:tc>
        <w:tc>
          <w:tcPr>
            <w:tcW w:w="1926" w:type="dxa"/>
            <w:shd w:val="clear" w:color="auto" w:fill="auto"/>
          </w:tcPr>
          <w:p w14:paraId="0F7EFFD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C5B34B7" w14:textId="77777777" w:rsidTr="00F14410">
        <w:tc>
          <w:tcPr>
            <w:tcW w:w="4164" w:type="dxa"/>
            <w:shd w:val="clear" w:color="auto" w:fill="auto"/>
          </w:tcPr>
          <w:p w14:paraId="4B2319F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D3</w:t>
            </w:r>
          </w:p>
        </w:tc>
        <w:tc>
          <w:tcPr>
            <w:tcW w:w="4768" w:type="dxa"/>
            <w:shd w:val="clear" w:color="auto" w:fill="auto"/>
          </w:tcPr>
          <w:p w14:paraId="1CA76076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14892:2003</w:t>
            </w:r>
          </w:p>
        </w:tc>
        <w:tc>
          <w:tcPr>
            <w:tcW w:w="1926" w:type="dxa"/>
            <w:shd w:val="clear" w:color="auto" w:fill="auto"/>
          </w:tcPr>
          <w:p w14:paraId="5C2C58E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431AAB50" w14:textId="77777777" w:rsidTr="00F14410">
        <w:tc>
          <w:tcPr>
            <w:tcW w:w="4164" w:type="dxa"/>
            <w:shd w:val="clear" w:color="auto" w:fill="auto"/>
          </w:tcPr>
          <w:p w14:paraId="42021D0F" w14:textId="08BA5898" w:rsidR="00301914" w:rsidRPr="00ED0E3F" w:rsidRDefault="0000343C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="00301914" w:rsidRPr="00ED0E3F">
              <w:rPr>
                <w:rFonts w:ascii="Calibri" w:eastAsia="Times New Roman" w:hAnsi="Calibri" w:cs="Arial"/>
                <w:iCs/>
                <w:lang w:eastAsia="hr-HR"/>
              </w:rPr>
              <w:t>Vitamin E (DP)</w:t>
            </w:r>
          </w:p>
        </w:tc>
        <w:tc>
          <w:tcPr>
            <w:tcW w:w="4768" w:type="dxa"/>
            <w:shd w:val="clear" w:color="auto" w:fill="auto"/>
          </w:tcPr>
          <w:p w14:paraId="66219459" w14:textId="35AC8A5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12822:2014</w:t>
            </w:r>
          </w:p>
        </w:tc>
        <w:tc>
          <w:tcPr>
            <w:tcW w:w="1926" w:type="dxa"/>
            <w:shd w:val="clear" w:color="auto" w:fill="auto"/>
          </w:tcPr>
          <w:p w14:paraId="31451A9C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5459449D" w14:textId="77777777" w:rsidTr="00F14410">
        <w:tc>
          <w:tcPr>
            <w:tcW w:w="4164" w:type="dxa"/>
            <w:shd w:val="clear" w:color="auto" w:fill="auto"/>
          </w:tcPr>
          <w:p w14:paraId="712AF154" w14:textId="3A0EE9C3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Vitamin </w:t>
            </w:r>
            <w:r w:rsidR="00ED0E3F">
              <w:rPr>
                <w:rFonts w:ascii="Calibri" w:eastAsia="Times New Roman" w:hAnsi="Calibri" w:cs="Arial"/>
                <w:iCs/>
                <w:lang w:eastAsia="hr-HR"/>
              </w:rPr>
              <w:t xml:space="preserve">K1 i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K2 </w:t>
            </w:r>
          </w:p>
        </w:tc>
        <w:tc>
          <w:tcPr>
            <w:tcW w:w="4768" w:type="dxa"/>
            <w:shd w:val="clear" w:color="auto" w:fill="auto"/>
          </w:tcPr>
          <w:p w14:paraId="1779187B" w14:textId="02B4BFF2" w:rsidR="00301914" w:rsidRPr="00ED0E3F" w:rsidRDefault="00423890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val="en-US" w:eastAsia="hr-HR"/>
              </w:rPr>
            </w:pPr>
            <w:r w:rsidRPr="00423890">
              <w:rPr>
                <w:rFonts w:ascii="Calibri" w:eastAsia="Times New Roman" w:hAnsi="Calibri" w:cs="Arial"/>
                <w:iCs/>
                <w:lang w:val="en-US"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val="en-US" w:eastAsia="hr-HR"/>
              </w:rPr>
              <w:t>J</w:t>
            </w:r>
            <w:r w:rsidRPr="00423890">
              <w:rPr>
                <w:rFonts w:ascii="Calibri" w:eastAsia="Times New Roman" w:hAnsi="Calibri" w:cs="Arial"/>
                <w:iCs/>
                <w:lang w:val="en-US" w:eastAsia="hr-HR"/>
              </w:rPr>
              <w:t xml:space="preserve">ournal -  JAMC </w:t>
            </w:r>
            <w:r w:rsidR="00301914" w:rsidRPr="00ED0E3F">
              <w:rPr>
                <w:rFonts w:ascii="Calibri" w:eastAsia="Times New Roman" w:hAnsi="Calibri" w:cs="Arial"/>
                <w:iCs/>
                <w:lang w:val="en-US" w:eastAsia="hr-HR"/>
              </w:rPr>
              <w:t>(2017)</w:t>
            </w:r>
          </w:p>
        </w:tc>
        <w:tc>
          <w:tcPr>
            <w:tcW w:w="1926" w:type="dxa"/>
            <w:shd w:val="clear" w:color="auto" w:fill="auto"/>
          </w:tcPr>
          <w:p w14:paraId="1BACEEF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C8870B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19A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10-HDA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9EC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Magazine (1999)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C9E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40CC4A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24F8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Acetaldehid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2C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Prema uputi proizvođača Megazyme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AB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301914" w:rsidRPr="00ED0E3F" w14:paraId="29096F6E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D8D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Aloin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BE23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IRJP (2013)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5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797F2B7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958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Anetol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361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C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20EE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39B983C4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633B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Apigenin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BFD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C4F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8663DC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3B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Arbutin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155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92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01914" w:rsidRPr="00ED0E3F" w14:paraId="21B79C6A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CDC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Atropin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719A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JCA (1997)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0F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F14410" w:rsidRPr="00ED0E3F" w14:paraId="51CDCAC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486C" w14:textId="7B9128E3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Beta glukan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9EA" w14:textId="25685E2D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Prema uputi proizvođača Megazyme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A864" w14:textId="2FF1999F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F14410" w:rsidRPr="00ED0E3F" w14:paraId="4B7E1965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954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Cinamaldehid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58C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JCS (2010)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104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00343C" w:rsidRPr="0000343C" w14:paraId="1493F4DF" w14:textId="77777777" w:rsidTr="00063491">
        <w:tc>
          <w:tcPr>
            <w:tcW w:w="4164" w:type="dxa"/>
          </w:tcPr>
          <w:p w14:paraId="439B57D1" w14:textId="4C2B0BE1" w:rsidR="00F14410" w:rsidRPr="0000343C" w:rsidRDefault="0000343C" w:rsidP="00A23550">
            <w:pPr>
              <w:spacing w:line="240" w:lineRule="auto"/>
            </w:pPr>
            <w:r>
              <w:t xml:space="preserve">  </w:t>
            </w:r>
            <w:r w:rsidR="00F14410" w:rsidRPr="0000343C">
              <w:t>CMIT/MIT Metilkloroizotiazolinon</w:t>
            </w:r>
            <w:r>
              <w:t xml:space="preserve"> i Metilizotiazolinon</w:t>
            </w:r>
          </w:p>
        </w:tc>
        <w:tc>
          <w:tcPr>
            <w:tcW w:w="4768" w:type="dxa"/>
          </w:tcPr>
          <w:p w14:paraId="3984BD1A" w14:textId="53EC6F73" w:rsidR="00F14410" w:rsidRPr="0000343C" w:rsidRDefault="00A2355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t xml:space="preserve">Science </w:t>
            </w:r>
            <w:r w:rsidR="005B3996">
              <w:t>J</w:t>
            </w:r>
            <w:r>
              <w:t xml:space="preserve">ournal - </w:t>
            </w:r>
            <w:r w:rsidR="00F14410" w:rsidRPr="0000343C">
              <w:t>JCS (2014</w:t>
            </w:r>
            <w:r>
              <w:t>)</w:t>
            </w:r>
          </w:p>
        </w:tc>
        <w:tc>
          <w:tcPr>
            <w:tcW w:w="1926" w:type="dxa"/>
          </w:tcPr>
          <w:p w14:paraId="34574F8F" w14:textId="5C886AF7" w:rsidR="00F14410" w:rsidRPr="0000343C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00343C">
              <w:t>HPLC</w:t>
            </w:r>
          </w:p>
        </w:tc>
      </w:tr>
      <w:tr w:rsidR="00F14410" w:rsidRPr="00ED0E3F" w14:paraId="5E432DF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03BE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Eugenol i izoeugenol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7E0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JPR (2013)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CC6" w14:textId="77777777" w:rsidR="00F14410" w:rsidRPr="00ED0E3F" w:rsidRDefault="00F14410" w:rsidP="00F14410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337A7F" w14:paraId="5F4B4BC9" w14:textId="77777777" w:rsidTr="00337A7F">
        <w:trPr>
          <w:trHeight w:val="51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AD5" w14:textId="536465AC" w:rsidR="00337A7F" w:rsidRPr="00337A7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337A7F">
              <w:rPr>
                <w:rFonts w:eastAsia="Times New Roman" w:cs="Arial"/>
                <w:lang w:eastAsia="hr-HR"/>
              </w:rPr>
              <w:t xml:space="preserve">  Frangulini (A, B) i Glukofrangulini (A i B)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F91F" w14:textId="11145288" w:rsidR="00337A7F" w:rsidRPr="005B3996" w:rsidRDefault="005B3996" w:rsidP="00337A7F">
            <w:pPr>
              <w:spacing w:after="0" w:line="240" w:lineRule="auto"/>
              <w:ind w:right="-692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Science Journal – </w:t>
            </w:r>
            <w:r w:rsidR="00337A7F" w:rsidRPr="00337A7F">
              <w:rPr>
                <w:rFonts w:eastAsia="Times New Roman" w:cs="Arial"/>
                <w:lang w:eastAsia="hr-HR"/>
              </w:rPr>
              <w:t>JNP</w:t>
            </w:r>
            <w:r>
              <w:rPr>
                <w:rFonts w:eastAsia="Times New Roman" w:cs="Arial"/>
                <w:lang w:eastAsia="hr-HR"/>
              </w:rPr>
              <w:t xml:space="preserve"> (2020)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21B" w14:textId="488FFB83" w:rsidR="00337A7F" w:rsidRPr="00337A7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337A7F">
              <w:rPr>
                <w:rFonts w:eastAsia="Times New Roman" w:cs="Arial"/>
                <w:lang w:eastAsia="hr-HR"/>
              </w:rPr>
              <w:t>HPLC</w:t>
            </w:r>
          </w:p>
        </w:tc>
      </w:tr>
      <w:tr w:rsidR="00337A7F" w:rsidRPr="00ED0E3F" w14:paraId="3CE75900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00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Genistein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167F" w14:textId="01C11824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</w:t>
            </w:r>
            <w:r w:rsidR="00423890" w:rsidRP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AB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F91471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088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Ginko-flavonoglikozidi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87A" w14:textId="4D6A4AB6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 xml:space="preserve"> </w:t>
            </w:r>
            <w:r w:rsidR="00423890" w:rsidRPr="00423890">
              <w:rPr>
                <w:rFonts w:ascii="Calibri" w:eastAsia="Times New Roman" w:hAnsi="Calibri" w:cs="Arial"/>
                <w:iCs/>
                <w:lang w:eastAsia="hr-HR"/>
              </w:rPr>
              <w:t>Official Method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0D9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549C59B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DC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Glicirizin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4AE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PA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DB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CD2D6B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9FF9" w14:textId="32013955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Glukozamin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DC11" w14:textId="7AE8AF49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 Official Metho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>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2C07" w14:textId="4B09EB91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182B1D5" w14:textId="77777777" w:rsidTr="00F14410">
        <w:tc>
          <w:tcPr>
            <w:tcW w:w="4164" w:type="dxa"/>
            <w:shd w:val="clear" w:color="auto" w:fill="auto"/>
          </w:tcPr>
          <w:p w14:paraId="0D2B2E4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Gluten </w:t>
            </w:r>
          </w:p>
        </w:tc>
        <w:tc>
          <w:tcPr>
            <w:tcW w:w="4768" w:type="dxa"/>
            <w:shd w:val="clear" w:color="auto" w:fill="auto"/>
          </w:tcPr>
          <w:p w14:paraId="4C9A4CD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 test, prema uputi proizvođača R-biopharm</w:t>
            </w:r>
          </w:p>
        </w:tc>
        <w:tc>
          <w:tcPr>
            <w:tcW w:w="1926" w:type="dxa"/>
            <w:shd w:val="clear" w:color="auto" w:fill="auto"/>
          </w:tcPr>
          <w:p w14:paraId="56832DD9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ELISA</w:t>
            </w:r>
          </w:p>
        </w:tc>
      </w:tr>
      <w:tr w:rsidR="00337A7F" w:rsidRPr="00ED0E3F" w14:paraId="5C2A137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D3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Hidrokinon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B7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NBHA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DA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54B815D2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AD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Kamfor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0E2E" w14:textId="2EDA91AD" w:rsidR="00337A7F" w:rsidRPr="00ED0E3F" w:rsidRDefault="00A23550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eastAsia="hr-HR"/>
              </w:rPr>
              <w:t>J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ournal - </w:t>
            </w:r>
            <w:r w:rsidR="00337A7F"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JOPR 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(</w:t>
            </w:r>
            <w:r w:rsidR="00337A7F" w:rsidRPr="00ED0E3F">
              <w:rPr>
                <w:rFonts w:ascii="Calibri" w:eastAsia="Times New Roman" w:hAnsi="Calibri" w:cs="Arial"/>
                <w:iCs/>
                <w:lang w:eastAsia="hr-HR"/>
              </w:rPr>
              <w:t>2008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9D8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1197237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CD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Kapsaicin i dihidrokapsaicin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58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AOAC 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0FF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  <w:bookmarkStart w:id="1" w:name="_GoBack"/>
        <w:bookmarkEnd w:id="1"/>
      </w:tr>
      <w:tr w:rsidR="00337A7F" w:rsidRPr="00ED0E3F" w14:paraId="627B5CC9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8A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Karvon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526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- doi:10.1007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94F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BC0A828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66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Katehini i galna kiselina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AE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14502-2:2007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95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AC086D7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50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Kinin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61B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JLCRT (2009)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64F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D6BE6CF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C8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Kumarin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A1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FC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CA34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3174A72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7CB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Kofein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F4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ISO 10727:2017 (ISO 10727:2002)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EE1" w14:textId="77777777" w:rsidR="00337A7F" w:rsidRPr="00ED0E3F" w:rsidRDefault="00337A7F" w:rsidP="00337A7F">
            <w:pPr>
              <w:spacing w:after="0" w:line="240" w:lineRule="auto"/>
              <w:ind w:right="-692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4865E97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2DF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Kurkumin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5B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JAFC (2002)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26C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0AC6703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209" w14:textId="60CE86C4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L-karnitin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8CD" w14:textId="1E3650C5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F14410">
              <w:rPr>
                <w:rFonts w:ascii="Calibri" w:eastAsia="Times New Roman" w:hAnsi="Calibri" w:cs="Arial"/>
                <w:iCs/>
                <w:lang w:eastAsia="hr-HR"/>
              </w:rPr>
              <w:t xml:space="preserve">ISRN </w:t>
            </w:r>
            <w:r w:rsidR="00A23550">
              <w:rPr>
                <w:rFonts w:ascii="Calibri" w:eastAsia="Times New Roman" w:hAnsi="Calibri" w:cs="Arial"/>
                <w:iCs/>
                <w:lang w:eastAsia="hr-HR"/>
              </w:rPr>
              <w:t>(</w:t>
            </w:r>
            <w:r w:rsidRPr="00F14410">
              <w:rPr>
                <w:rFonts w:ascii="Calibri" w:eastAsia="Times New Roman" w:hAnsi="Calibri" w:cs="Arial"/>
                <w:iCs/>
                <w:lang w:eastAsia="hr-HR"/>
              </w:rPr>
              <w:t>2014</w:t>
            </w:r>
            <w:r w:rsidR="00A23550">
              <w:rPr>
                <w:rFonts w:ascii="Calibri" w:eastAsia="Times New Roman" w:hAnsi="Calibri" w:cs="Arial"/>
                <w:iCs/>
                <w:lang w:eastAsia="hr-HR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421" w14:textId="16F3AEEC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D42FEC" w:rsidRPr="00ED0E3F" w14:paraId="3F4900E0" w14:textId="77777777" w:rsidTr="00D42FEC"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6A03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  <w:p w14:paraId="73F6F0B8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  <w:p w14:paraId="637DB7F4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  <w:p w14:paraId="4B1C8848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15BD" w14:textId="77777777" w:rsidR="00D42FEC" w:rsidRPr="00F14410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FB67E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</w:tr>
      <w:tr w:rsidR="00D42FEC" w:rsidRPr="00ED0E3F" w14:paraId="37647E23" w14:textId="77777777" w:rsidTr="00D42FEC">
        <w:trPr>
          <w:trHeight w:val="8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B61D2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460F9" w14:textId="77777777" w:rsidR="00D42FEC" w:rsidRPr="00F14410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0653" w14:textId="77777777" w:rsidR="00D42FEC" w:rsidRDefault="00D42FEC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</w:p>
        </w:tc>
      </w:tr>
      <w:tr w:rsidR="00337A7F" w:rsidRPr="00ED0E3F" w14:paraId="1C55C687" w14:textId="77777777" w:rsidTr="00D42FEC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1B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Melatonin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834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– JFCA (2015)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87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4348316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DC39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Metil-salicilat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C8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TJP Sci. (2011)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3AB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7819BA0" w14:textId="77777777" w:rsidTr="00F14410">
        <w:tc>
          <w:tcPr>
            <w:tcW w:w="4164" w:type="dxa"/>
            <w:shd w:val="clear" w:color="auto" w:fill="auto"/>
          </w:tcPr>
          <w:p w14:paraId="439B7CC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color w:val="FF0000"/>
                <w:lang w:eastAsia="hr-HR"/>
              </w:rPr>
              <w:t>*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Osmolalitet 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ab/>
            </w:r>
          </w:p>
        </w:tc>
        <w:tc>
          <w:tcPr>
            <w:tcW w:w="4768" w:type="dxa"/>
            <w:shd w:val="clear" w:color="auto" w:fill="auto"/>
          </w:tcPr>
          <w:p w14:paraId="3F0FBC8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Metoda prema uputi proizvođača opreme</w:t>
            </w:r>
          </w:p>
        </w:tc>
        <w:tc>
          <w:tcPr>
            <w:tcW w:w="1926" w:type="dxa"/>
            <w:shd w:val="clear" w:color="auto" w:fill="auto"/>
          </w:tcPr>
          <w:p w14:paraId="59BFA09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Krioskopija</w:t>
            </w:r>
          </w:p>
        </w:tc>
      </w:tr>
      <w:tr w:rsidR="00337A7F" w:rsidRPr="00ED0E3F" w14:paraId="4634FC4E" w14:textId="77777777" w:rsidTr="00F14410">
        <w:tc>
          <w:tcPr>
            <w:tcW w:w="4164" w:type="dxa"/>
            <w:shd w:val="clear" w:color="auto" w:fill="auto"/>
          </w:tcPr>
          <w:p w14:paraId="323C14E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Parabeni i fenoksietanol</w:t>
            </w:r>
          </w:p>
        </w:tc>
        <w:tc>
          <w:tcPr>
            <w:tcW w:w="4768" w:type="dxa"/>
            <w:shd w:val="clear" w:color="auto" w:fill="auto"/>
          </w:tcPr>
          <w:p w14:paraId="45F9C7B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Test protocol PA/PH/COS-PTS (16) 2 FI</w:t>
            </w:r>
          </w:p>
        </w:tc>
        <w:tc>
          <w:tcPr>
            <w:tcW w:w="1926" w:type="dxa"/>
            <w:shd w:val="clear" w:color="auto" w:fill="auto"/>
          </w:tcPr>
          <w:p w14:paraId="1A6F985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2AC06D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1F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Piperin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54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Science Journal – IJHM 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57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7CAEFE1B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B8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Pulegon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66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 JCA (1998)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89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0ABF1FA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3A8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Q10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5765" w14:textId="31537048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AOAC</w:t>
            </w:r>
            <w:r w:rsidR="00423890">
              <w:rPr>
                <w:rFonts w:ascii="Calibri" w:eastAsia="Times New Roman" w:hAnsi="Calibri" w:cs="Arial"/>
                <w:iCs/>
                <w:lang w:eastAsia="hr-HR"/>
              </w:rPr>
              <w:t xml:space="preserve"> 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703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19FB43E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60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Rutin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6CE" w14:textId="0036B27E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Modified AOAC Official Method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1B79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32C3B92E" w14:textId="77777777" w:rsidTr="00F14410">
        <w:tc>
          <w:tcPr>
            <w:tcW w:w="4164" w:type="dxa"/>
            <w:shd w:val="clear" w:color="auto" w:fill="auto"/>
          </w:tcPr>
          <w:p w14:paraId="46D28CB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Sadržaj eteričnih ulja       </w:t>
            </w:r>
          </w:p>
        </w:tc>
        <w:tc>
          <w:tcPr>
            <w:tcW w:w="4768" w:type="dxa"/>
            <w:shd w:val="clear" w:color="auto" w:fill="auto"/>
          </w:tcPr>
          <w:p w14:paraId="166CE1F5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Europska farmakopeja</w:t>
            </w:r>
          </w:p>
        </w:tc>
        <w:tc>
          <w:tcPr>
            <w:tcW w:w="1926" w:type="dxa"/>
            <w:shd w:val="clear" w:color="auto" w:fill="auto"/>
          </w:tcPr>
          <w:p w14:paraId="6A25448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Metoda po Ungeru</w:t>
            </w:r>
          </w:p>
        </w:tc>
      </w:tr>
      <w:tr w:rsidR="00337A7F" w:rsidRPr="00ED0E3F" w14:paraId="36573D9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90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Salicilna kiselina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A7A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TJP Sci. (2011)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7248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6AE09709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9BE" w14:textId="628C2144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Silimarin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B89" w14:textId="0E1F0610" w:rsidR="00337A7F" w:rsidRPr="00ED0E3F" w:rsidRDefault="00423890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Science </w:t>
            </w:r>
            <w:r w:rsidR="005B3996">
              <w:rPr>
                <w:rFonts w:ascii="Calibri" w:eastAsia="Times New Roman" w:hAnsi="Calibri" w:cs="Arial"/>
                <w:iCs/>
                <w:lang w:eastAsia="hr-HR"/>
              </w:rPr>
              <w:t>J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ournal - </w:t>
            </w:r>
            <w:r w:rsidR="00337A7F" w:rsidRPr="00F14410">
              <w:rPr>
                <w:rFonts w:ascii="Calibri" w:eastAsia="Times New Roman" w:hAnsi="Calibri" w:cs="Arial"/>
                <w:iCs/>
                <w:lang w:eastAsia="hr-HR"/>
              </w:rPr>
              <w:t xml:space="preserve">AJC (2017)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4A0" w14:textId="0A38D851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2F72C9A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F56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Teobromin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56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JCS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7E1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52B6007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0B7" w14:textId="6ED00578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>
              <w:rPr>
                <w:rFonts w:ascii="Calibri" w:eastAsia="Times New Roman" w:hAnsi="Calibri" w:cs="Arial"/>
                <w:iCs/>
                <w:lang w:eastAsia="hr-HR"/>
              </w:rPr>
              <w:t xml:space="preserve">  Teofilin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ADDB" w14:textId="53AEF18A" w:rsidR="00337A7F" w:rsidRPr="00F14410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F14410">
              <w:rPr>
                <w:rFonts w:eastAsia="Times New Roman" w:cs="Arial"/>
                <w:lang w:eastAsia="hr-HR"/>
              </w:rPr>
              <w:t xml:space="preserve">Science </w:t>
            </w:r>
            <w:r w:rsidR="005B3996">
              <w:rPr>
                <w:rFonts w:eastAsia="Times New Roman" w:cs="Arial"/>
                <w:lang w:eastAsia="hr-HR"/>
              </w:rPr>
              <w:t>J</w:t>
            </w:r>
            <w:r w:rsidRPr="00F14410">
              <w:rPr>
                <w:rFonts w:eastAsia="Times New Roman" w:cs="Arial"/>
                <w:lang w:eastAsia="hr-HR"/>
              </w:rPr>
              <w:t xml:space="preserve">ournal - JCS (2008)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F4C" w14:textId="250680F2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5B3996">
              <w:rPr>
                <w:rFonts w:eastAsia="Times New Roman" w:cs="Arial"/>
                <w:lang w:eastAsia="hr-HR"/>
              </w:rPr>
              <w:t>HPLC</w:t>
            </w:r>
          </w:p>
        </w:tc>
      </w:tr>
      <w:tr w:rsidR="00337A7F" w:rsidRPr="00ED0E3F" w14:paraId="51D3D501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D26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Timokinon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E0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JLC (2006)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72F4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2C0827C6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37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Tujon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5A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F&amp;FJ (1995)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AB6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14794DBD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B317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bCs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bCs/>
                <w:iCs/>
                <w:lang w:eastAsia="hr-HR"/>
              </w:rPr>
              <w:t xml:space="preserve">  Ukupni flavonoidi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633A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SWJ (2012)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B28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Spektrofotometrija</w:t>
            </w:r>
          </w:p>
        </w:tc>
      </w:tr>
      <w:tr w:rsidR="00337A7F" w:rsidRPr="00ED0E3F" w14:paraId="5E6FB962" w14:textId="77777777" w:rsidTr="00F14410">
        <w:tc>
          <w:tcPr>
            <w:tcW w:w="4164" w:type="dxa"/>
            <w:shd w:val="clear" w:color="auto" w:fill="auto"/>
          </w:tcPr>
          <w:p w14:paraId="0CA7F70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UV filtri</w:t>
            </w:r>
          </w:p>
        </w:tc>
        <w:tc>
          <w:tcPr>
            <w:tcW w:w="4768" w:type="dxa"/>
            <w:shd w:val="clear" w:color="auto" w:fill="auto"/>
          </w:tcPr>
          <w:p w14:paraId="22BD415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HRN EN 17156:2018</w:t>
            </w:r>
          </w:p>
        </w:tc>
        <w:tc>
          <w:tcPr>
            <w:tcW w:w="1926" w:type="dxa"/>
            <w:shd w:val="clear" w:color="auto" w:fill="auto"/>
          </w:tcPr>
          <w:p w14:paraId="51810A29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3D5CB453" w14:textId="77777777" w:rsidTr="00F14410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36B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  Vanilin ( i sintetski oblik: etil-vanilin)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A283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Science Journal - FC (2007)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5221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HPLC</w:t>
            </w:r>
          </w:p>
        </w:tc>
      </w:tr>
      <w:tr w:rsidR="00337A7F" w:rsidRPr="00ED0E3F" w14:paraId="0CA7B5A6" w14:textId="77777777" w:rsidTr="00F14410">
        <w:tc>
          <w:tcPr>
            <w:tcW w:w="4164" w:type="dxa"/>
            <w:shd w:val="clear" w:color="auto" w:fill="auto"/>
          </w:tcPr>
          <w:p w14:paraId="287EA334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ED0E3F">
              <w:rPr>
                <w:rFonts w:ascii="Calibri" w:eastAsia="Times New Roman" w:hAnsi="Calibri" w:cs="Arial"/>
                <w:i/>
                <w:iCs/>
                <w:lang w:eastAsia="hr-HR"/>
              </w:rPr>
              <w:t>Analize u eteričnim uljima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:</w:t>
            </w:r>
            <w:r w:rsidRPr="00ED0E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14:paraId="1D47CD92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Produkti oksidacije i polimerizacije,</w:t>
            </w:r>
          </w:p>
          <w:p w14:paraId="66A61F0C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Masti i mineralna ulja,</w:t>
            </w:r>
          </w:p>
          <w:p w14:paraId="0E01F45E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 xml:space="preserve">Esteri ftalne kiseline i drugi strani esteri, </w:t>
            </w:r>
          </w:p>
          <w:p w14:paraId="7C0867ED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Peroksidni broj, Voda</w:t>
            </w:r>
          </w:p>
          <w:p w14:paraId="6987EEA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Kiselinski broj, Indeks refrakcije/20</w:t>
            </w:r>
            <w:r w:rsidRPr="00ED0E3F">
              <w:rPr>
                <w:rFonts w:ascii="Calibri" w:eastAsia="Times New Roman" w:hAnsi="Calibri" w:cs="Arial"/>
                <w:iCs/>
                <w:vertAlign w:val="superscript"/>
                <w:lang w:eastAsia="hr-HR"/>
              </w:rPr>
              <w:t>o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C</w:t>
            </w:r>
          </w:p>
          <w:p w14:paraId="1EDA4FF6" w14:textId="76F35AEC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Relativna gustoća/20</w:t>
            </w:r>
            <w:r w:rsidRPr="00ED0E3F">
              <w:rPr>
                <w:rFonts w:ascii="Calibri" w:eastAsia="Times New Roman" w:hAnsi="Calibri" w:cs="Arial"/>
                <w:iCs/>
                <w:vertAlign w:val="superscript"/>
                <w:lang w:eastAsia="hr-HR"/>
              </w:rPr>
              <w:t>o</w:t>
            </w: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C</w:t>
            </w:r>
            <w:r>
              <w:rPr>
                <w:rFonts w:ascii="Calibri" w:eastAsia="Times New Roman" w:hAnsi="Calibri" w:cs="Arial"/>
                <w:iCs/>
                <w:lang w:eastAsia="hr-HR"/>
              </w:rPr>
              <w:t>, pH, Mutnoća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83A500F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Razne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1E1210" w14:textId="77777777" w:rsidR="00337A7F" w:rsidRPr="00ED0E3F" w:rsidRDefault="00337A7F" w:rsidP="00337A7F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Razne</w:t>
            </w:r>
          </w:p>
        </w:tc>
      </w:tr>
    </w:tbl>
    <w:p w14:paraId="18F05FDF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</w:p>
    <w:p w14:paraId="589ABB30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b/>
          <w:iCs/>
          <w:lang w:eastAsia="hr-HR"/>
        </w:rPr>
      </w:pPr>
      <w:bookmarkStart w:id="2" w:name="_Hlk14692910"/>
      <w:r w:rsidRPr="00ED0E3F">
        <w:rPr>
          <w:rFonts w:ascii="Calibri" w:eastAsia="Times New Roman" w:hAnsi="Calibri" w:cs="Arial"/>
          <w:b/>
          <w:iCs/>
          <w:lang w:eastAsia="hr-HR"/>
        </w:rPr>
        <w:lastRenderedPageBreak/>
        <w:t>USLUGE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301914" w:rsidRPr="00ED0E3F" w14:paraId="3E118184" w14:textId="77777777" w:rsidTr="000803EC">
        <w:trPr>
          <w:trHeight w:val="178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DB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bookmarkStart w:id="3" w:name="_Hlk14692924"/>
            <w:bookmarkEnd w:id="2"/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Opis uzorka/Organoleptika</w:t>
            </w:r>
          </w:p>
        </w:tc>
      </w:tr>
      <w:tr w:rsidR="00301914" w:rsidRPr="00ED0E3F" w14:paraId="352C0051" w14:textId="77777777" w:rsidTr="000803EC">
        <w:tc>
          <w:tcPr>
            <w:tcW w:w="10705" w:type="dxa"/>
            <w:shd w:val="clear" w:color="auto" w:fill="auto"/>
            <w:vAlign w:val="center"/>
          </w:tcPr>
          <w:p w14:paraId="40A28097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Deklaracija – pregled, ocjena i izrada, usklađivanje s EU i RH zakonodavstvom, on-hold i zdravstvene tvrdnje</w:t>
            </w:r>
          </w:p>
        </w:tc>
      </w:tr>
      <w:tr w:rsidR="00301914" w:rsidRPr="00ED0E3F" w14:paraId="60E0D26E" w14:textId="77777777" w:rsidTr="000803EC">
        <w:tc>
          <w:tcPr>
            <w:tcW w:w="10705" w:type="dxa"/>
            <w:shd w:val="clear" w:color="auto" w:fill="auto"/>
            <w:vAlign w:val="center"/>
          </w:tcPr>
          <w:p w14:paraId="7414E6A2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Zdravstveni certifikati na hrvatskom i engleskom jeziku</w:t>
            </w:r>
          </w:p>
        </w:tc>
      </w:tr>
      <w:tr w:rsidR="00301914" w:rsidRPr="00ED0E3F" w14:paraId="0B78B0B2" w14:textId="77777777" w:rsidTr="000803EC">
        <w:tc>
          <w:tcPr>
            <w:tcW w:w="10705" w:type="dxa"/>
            <w:shd w:val="clear" w:color="auto" w:fill="auto"/>
            <w:vAlign w:val="center"/>
          </w:tcPr>
          <w:p w14:paraId="2BF5B049" w14:textId="77777777" w:rsidR="00301914" w:rsidRPr="00ED0E3F" w:rsidRDefault="00301914" w:rsidP="00301914">
            <w:pPr>
              <w:spacing w:after="0" w:line="240" w:lineRule="auto"/>
              <w:ind w:right="-692"/>
              <w:jc w:val="both"/>
              <w:rPr>
                <w:rFonts w:ascii="Calibri" w:eastAsia="Times New Roman" w:hAnsi="Calibri" w:cs="Arial"/>
                <w:iCs/>
                <w:lang w:eastAsia="hr-HR"/>
              </w:rPr>
            </w:pPr>
            <w:r w:rsidRPr="00ED0E3F">
              <w:rPr>
                <w:rFonts w:ascii="Calibri" w:eastAsia="Times New Roman" w:hAnsi="Calibri" w:cs="Arial"/>
                <w:iCs/>
                <w:lang w:eastAsia="hr-HR"/>
              </w:rPr>
              <w:t>Savjetovanje</w:t>
            </w:r>
          </w:p>
        </w:tc>
      </w:tr>
      <w:bookmarkEnd w:id="3"/>
    </w:tbl>
    <w:p w14:paraId="301F5DC7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</w:p>
    <w:p w14:paraId="3E5D6F37" w14:textId="77777777" w:rsidR="00301914" w:rsidRPr="00ED0E3F" w:rsidRDefault="00301914" w:rsidP="00301914">
      <w:pPr>
        <w:spacing w:after="0" w:line="240" w:lineRule="auto"/>
        <w:ind w:right="-692"/>
        <w:jc w:val="both"/>
        <w:rPr>
          <w:rFonts w:ascii="Calibri" w:eastAsia="Times New Roman" w:hAnsi="Calibri" w:cs="Arial"/>
          <w:iCs/>
          <w:lang w:eastAsia="hr-HR"/>
        </w:rPr>
      </w:pPr>
      <w:r w:rsidRPr="00ED0E3F">
        <w:rPr>
          <w:rFonts w:ascii="Calibri" w:eastAsia="Times New Roman" w:hAnsi="Calibri" w:cs="Arial"/>
          <w:iCs/>
          <w:color w:val="FF0000"/>
          <w:lang w:eastAsia="hr-HR"/>
        </w:rPr>
        <w:t xml:space="preserve">* </w:t>
      </w:r>
      <w:r w:rsidRPr="00ED0E3F">
        <w:rPr>
          <w:rFonts w:ascii="Calibri" w:eastAsia="Times New Roman" w:hAnsi="Calibri" w:cs="Arial"/>
          <w:iCs/>
          <w:lang w:eastAsia="hr-HR"/>
        </w:rPr>
        <w:t>- Akreditirane metode prema HRN EN ISO/IEC 17025:2007</w:t>
      </w:r>
    </w:p>
    <w:p w14:paraId="7BBCBE00" w14:textId="77777777" w:rsidR="00D3445E" w:rsidRDefault="00D42FEC"/>
    <w:sectPr w:rsidR="00D3445E" w:rsidSect="00301914">
      <w:pgSz w:w="12240" w:h="15840"/>
      <w:pgMar w:top="0" w:right="692" w:bottom="8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E46A" w14:textId="77777777" w:rsidR="0075691E" w:rsidRDefault="0000343C">
      <w:pPr>
        <w:spacing w:after="0" w:line="240" w:lineRule="auto"/>
      </w:pPr>
      <w:r>
        <w:separator/>
      </w:r>
    </w:p>
  </w:endnote>
  <w:endnote w:type="continuationSeparator" w:id="0">
    <w:p w14:paraId="4F99D090" w14:textId="77777777" w:rsidR="0075691E" w:rsidRDefault="000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418D" w14:textId="77777777" w:rsidR="0075691E" w:rsidRDefault="0000343C">
      <w:pPr>
        <w:spacing w:after="0" w:line="240" w:lineRule="auto"/>
      </w:pPr>
      <w:r>
        <w:separator/>
      </w:r>
    </w:p>
  </w:footnote>
  <w:footnote w:type="continuationSeparator" w:id="0">
    <w:p w14:paraId="53342932" w14:textId="77777777" w:rsidR="0075691E" w:rsidRDefault="0000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4"/>
    <w:rsid w:val="0000343C"/>
    <w:rsid w:val="00026776"/>
    <w:rsid w:val="0027728F"/>
    <w:rsid w:val="00281926"/>
    <w:rsid w:val="00301914"/>
    <w:rsid w:val="00337A7F"/>
    <w:rsid w:val="00423890"/>
    <w:rsid w:val="00431ECA"/>
    <w:rsid w:val="004741A2"/>
    <w:rsid w:val="0057368B"/>
    <w:rsid w:val="005B3996"/>
    <w:rsid w:val="00740E78"/>
    <w:rsid w:val="0075691E"/>
    <w:rsid w:val="00801DB7"/>
    <w:rsid w:val="008D0E2F"/>
    <w:rsid w:val="00A23550"/>
    <w:rsid w:val="00D42FEC"/>
    <w:rsid w:val="00ED0E3F"/>
    <w:rsid w:val="00EE3F6E"/>
    <w:rsid w:val="00F14410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C42"/>
  <w15:chartTrackingRefBased/>
  <w15:docId w15:val="{D74620A9-A397-4C28-9E73-B6E7BB3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914"/>
  </w:style>
  <w:style w:type="paragraph" w:styleId="Footer">
    <w:name w:val="footer"/>
    <w:basedOn w:val="Normal"/>
    <w:link w:val="FooterChar"/>
    <w:uiPriority w:val="99"/>
    <w:semiHidden/>
    <w:unhideWhenUsed/>
    <w:rsid w:val="0030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Ladan</dc:creator>
  <cp:keywords/>
  <dc:description/>
  <cp:lastModifiedBy>Andrea Adanić</cp:lastModifiedBy>
  <cp:revision>2</cp:revision>
  <dcterms:created xsi:type="dcterms:W3CDTF">2021-02-12T07:53:00Z</dcterms:created>
  <dcterms:modified xsi:type="dcterms:W3CDTF">2021-02-12T07:53:00Z</dcterms:modified>
</cp:coreProperties>
</file>