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E118" w14:textId="025B2A49" w:rsidR="00112BA0" w:rsidRPr="00012A20" w:rsidRDefault="00112BA0" w:rsidP="00012A20">
      <w:pPr>
        <w:jc w:val="both"/>
        <w:rPr>
          <w:b/>
          <w:bCs/>
          <w:sz w:val="36"/>
          <w:szCs w:val="36"/>
        </w:rPr>
      </w:pPr>
      <w:r w:rsidRPr="00012A20">
        <w:rPr>
          <w:b/>
          <w:bCs/>
          <w:sz w:val="36"/>
          <w:szCs w:val="36"/>
        </w:rPr>
        <w:t>Novi razredi opasnosti 2023</w:t>
      </w:r>
    </w:p>
    <w:p w14:paraId="72633B61" w14:textId="77777777" w:rsidR="00112BA0" w:rsidRDefault="00112BA0" w:rsidP="00012A20">
      <w:pPr>
        <w:jc w:val="both"/>
      </w:pPr>
    </w:p>
    <w:p w14:paraId="79C46E5D" w14:textId="30AABF9B" w:rsidR="00B36C48" w:rsidRDefault="00112BA0" w:rsidP="00012A20">
      <w:pPr>
        <w:jc w:val="both"/>
      </w:pPr>
      <w:r>
        <w:t>Krajem prošle godine je objavljena Delegirana uredba</w:t>
      </w:r>
      <w:r w:rsidR="00D707E4">
        <w:t xml:space="preserve"> </w:t>
      </w:r>
      <w:r w:rsidR="00C65BC1">
        <w:t xml:space="preserve">(EU) 2023/707 </w:t>
      </w:r>
      <w:r w:rsidR="00D707E4">
        <w:t>kojom su u Uredbu CLP uključeni novi razredi opasnosti</w:t>
      </w:r>
      <w:r w:rsidR="00B36C48">
        <w:t xml:space="preserve"> i kriteriji za razvrstavanje, obilježavanje i pakiranje tvari i smjesa. </w:t>
      </w:r>
    </w:p>
    <w:p w14:paraId="22B1418B" w14:textId="4D4E7D4B" w:rsidR="00B36C48" w:rsidRDefault="00B36C48" w:rsidP="00012A20">
      <w:pPr>
        <w:jc w:val="both"/>
      </w:pPr>
      <w:r>
        <w:t xml:space="preserve">Nova se Delegirana uredba odnosi na sve tvari i smjese stavljene na tržište Europske unije i obvezujuća je za sve dobavljače (proizvođače, uvoznike, daljnje korisnike i distributere) </w:t>
      </w:r>
    </w:p>
    <w:p w14:paraId="0DE30479" w14:textId="14C55943" w:rsidR="00B36C48" w:rsidRDefault="005C17DE" w:rsidP="00012A20">
      <w:pPr>
        <w:jc w:val="both"/>
      </w:pPr>
      <w:r>
        <w:t>Novi razredi opasnosti su sljedeći:</w:t>
      </w:r>
    </w:p>
    <w:p w14:paraId="6816E950" w14:textId="5FE27E21" w:rsidR="005C17DE" w:rsidRPr="005C17DE" w:rsidRDefault="005C17DE" w:rsidP="00012A2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5C17DE">
        <w:rPr>
          <w:b/>
          <w:bCs/>
        </w:rPr>
        <w:t xml:space="preserve">Endokrini </w:t>
      </w:r>
      <w:proofErr w:type="spellStart"/>
      <w:r w:rsidRPr="005C17DE">
        <w:rPr>
          <w:b/>
          <w:bCs/>
        </w:rPr>
        <w:t>disruptori</w:t>
      </w:r>
      <w:proofErr w:type="spellEnd"/>
      <w:r w:rsidRPr="005C17DE">
        <w:rPr>
          <w:b/>
          <w:bCs/>
        </w:rPr>
        <w:t xml:space="preserve"> za zdravlje ljudi</w:t>
      </w:r>
    </w:p>
    <w:p w14:paraId="1048DDE8" w14:textId="10F13C51" w:rsidR="005C17DE" w:rsidRPr="005C17DE" w:rsidRDefault="005C17DE" w:rsidP="00012A2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5C17DE">
        <w:rPr>
          <w:b/>
          <w:bCs/>
        </w:rPr>
        <w:t xml:space="preserve">Endokrini </w:t>
      </w:r>
      <w:proofErr w:type="spellStart"/>
      <w:r w:rsidRPr="005C17DE">
        <w:rPr>
          <w:b/>
          <w:bCs/>
        </w:rPr>
        <w:t>disruptori</w:t>
      </w:r>
      <w:proofErr w:type="spellEnd"/>
      <w:r w:rsidRPr="005C17DE">
        <w:rPr>
          <w:b/>
          <w:bCs/>
        </w:rPr>
        <w:t xml:space="preserve"> za okoliš</w:t>
      </w:r>
    </w:p>
    <w:p w14:paraId="5036EC5D" w14:textId="7B2D8E9B" w:rsidR="005C17DE" w:rsidRPr="005C17DE" w:rsidRDefault="005C17DE" w:rsidP="00012A2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5C17DE">
        <w:rPr>
          <w:b/>
          <w:bCs/>
        </w:rPr>
        <w:t xml:space="preserve">PBT </w:t>
      </w:r>
      <w:r w:rsidRPr="005C17DE">
        <w:t xml:space="preserve">(postojano, </w:t>
      </w:r>
      <w:proofErr w:type="spellStart"/>
      <w:r w:rsidRPr="005C17DE">
        <w:t>bioakumuativno</w:t>
      </w:r>
      <w:proofErr w:type="spellEnd"/>
      <w:r w:rsidRPr="005C17DE">
        <w:t>, toksično)</w:t>
      </w:r>
      <w:r>
        <w:rPr>
          <w:b/>
          <w:bCs/>
        </w:rPr>
        <w:t xml:space="preserve"> </w:t>
      </w:r>
      <w:r w:rsidRPr="005C17DE">
        <w:t>i</w:t>
      </w:r>
      <w:r w:rsidRPr="005C17DE">
        <w:rPr>
          <w:b/>
          <w:bCs/>
        </w:rPr>
        <w:t xml:space="preserve"> </w:t>
      </w:r>
      <w:proofErr w:type="spellStart"/>
      <w:r w:rsidRPr="005C17DE">
        <w:rPr>
          <w:b/>
          <w:bCs/>
        </w:rPr>
        <w:t>vPvB</w:t>
      </w:r>
      <w:proofErr w:type="spellEnd"/>
      <w:r>
        <w:rPr>
          <w:b/>
          <w:bCs/>
        </w:rPr>
        <w:t xml:space="preserve"> </w:t>
      </w:r>
      <w:r w:rsidRPr="005C17DE">
        <w:t>(vrlo postojano, vrlo toksično)</w:t>
      </w:r>
    </w:p>
    <w:p w14:paraId="71F92EC4" w14:textId="018695BB" w:rsidR="005C17DE" w:rsidRPr="005C17DE" w:rsidRDefault="005C17DE" w:rsidP="00012A2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5C17DE">
        <w:rPr>
          <w:b/>
          <w:bCs/>
        </w:rPr>
        <w:t xml:space="preserve">PMT </w:t>
      </w:r>
      <w:r w:rsidRPr="008E726C">
        <w:t xml:space="preserve">(postojano, </w:t>
      </w:r>
      <w:r w:rsidR="008E726C" w:rsidRPr="008E726C">
        <w:t>mobilno</w:t>
      </w:r>
      <w:r w:rsidRPr="008E726C">
        <w:t>, toksično) i</w:t>
      </w:r>
      <w:r w:rsidRPr="005C17DE">
        <w:rPr>
          <w:b/>
          <w:bCs/>
        </w:rPr>
        <w:t xml:space="preserve"> </w:t>
      </w:r>
      <w:proofErr w:type="spellStart"/>
      <w:r w:rsidRPr="005C17DE">
        <w:rPr>
          <w:b/>
          <w:bCs/>
        </w:rPr>
        <w:t>vPvM</w:t>
      </w:r>
      <w:proofErr w:type="spellEnd"/>
      <w:r w:rsidR="008E726C" w:rsidRPr="008E726C">
        <w:t xml:space="preserve"> (vrlo postojano, vrlo mobilno)</w:t>
      </w:r>
    </w:p>
    <w:p w14:paraId="3E3B2A09" w14:textId="77777777" w:rsidR="005C17DE" w:rsidRDefault="005C17DE" w:rsidP="00012A20">
      <w:pPr>
        <w:jc w:val="both"/>
      </w:pPr>
    </w:p>
    <w:p w14:paraId="72B6ADF2" w14:textId="07451E74" w:rsidR="008E726C" w:rsidRDefault="008E726C" w:rsidP="00012A20">
      <w:pPr>
        <w:jc w:val="both"/>
      </w:pPr>
      <w:r>
        <w:t xml:space="preserve">Endokrini se </w:t>
      </w:r>
      <w:proofErr w:type="spellStart"/>
      <w:r>
        <w:t>disruptori</w:t>
      </w:r>
      <w:proofErr w:type="spellEnd"/>
      <w:r>
        <w:t xml:space="preserve"> (za zdravlje ljudi i okoliš) dijele u dvije kategorije opasnosti: </w:t>
      </w:r>
    </w:p>
    <w:p w14:paraId="0BEDDED0" w14:textId="157061CC" w:rsidR="008E726C" w:rsidRDefault="004F4A7C" w:rsidP="00012A20">
      <w:pPr>
        <w:pStyle w:val="ListParagraph"/>
        <w:numPr>
          <w:ilvl w:val="0"/>
          <w:numId w:val="1"/>
        </w:numPr>
        <w:jc w:val="both"/>
      </w:pPr>
      <w:r w:rsidRPr="008E726C">
        <w:t>1. kategorija</w:t>
      </w:r>
      <w:r>
        <w:t xml:space="preserve"> - </w:t>
      </w:r>
      <w:r w:rsidR="008E726C" w:rsidRPr="008E726C">
        <w:t xml:space="preserve">tvari za koje je poznato ili se pretpostavlja da su endokrini </w:t>
      </w:r>
      <w:proofErr w:type="spellStart"/>
      <w:r w:rsidR="008E726C" w:rsidRPr="008E726C">
        <w:t>disruptori</w:t>
      </w:r>
      <w:proofErr w:type="spellEnd"/>
      <w:r w:rsidR="008E726C" w:rsidRPr="008E726C">
        <w:t xml:space="preserve"> </w:t>
      </w:r>
    </w:p>
    <w:p w14:paraId="4CA92B7E" w14:textId="6B012DC6" w:rsidR="008E726C" w:rsidRDefault="004F4A7C" w:rsidP="00012A20">
      <w:pPr>
        <w:pStyle w:val="ListParagraph"/>
        <w:numPr>
          <w:ilvl w:val="0"/>
          <w:numId w:val="1"/>
        </w:numPr>
        <w:jc w:val="both"/>
      </w:pPr>
      <w:r w:rsidRPr="008E726C">
        <w:t>2. kategorija</w:t>
      </w:r>
      <w:r>
        <w:t xml:space="preserve"> - </w:t>
      </w:r>
      <w:r w:rsidR="008E726C" w:rsidRPr="008E726C">
        <w:t xml:space="preserve">tvari za koje se sumnja da su endokrini </w:t>
      </w:r>
      <w:proofErr w:type="spellStart"/>
      <w:r w:rsidR="008E726C" w:rsidRPr="008E726C">
        <w:t>disruptori</w:t>
      </w:r>
      <w:proofErr w:type="spellEnd"/>
      <w:r>
        <w:t>.</w:t>
      </w:r>
    </w:p>
    <w:p w14:paraId="55F66B18" w14:textId="77777777" w:rsidR="008E726C" w:rsidRDefault="008E726C" w:rsidP="00012A20">
      <w:pPr>
        <w:jc w:val="both"/>
      </w:pPr>
    </w:p>
    <w:p w14:paraId="468EE4B8" w14:textId="77777777" w:rsidR="008E726C" w:rsidRDefault="008E726C" w:rsidP="00012A20">
      <w:pPr>
        <w:jc w:val="both"/>
      </w:pPr>
    </w:p>
    <w:p w14:paraId="7BF2ADC2" w14:textId="248458D8" w:rsidR="008E726C" w:rsidRDefault="008E726C" w:rsidP="00012A20">
      <w:pPr>
        <w:jc w:val="both"/>
      </w:pPr>
      <w:r>
        <w:t xml:space="preserve">Novim su kategorijama opasnosti dodijeljene EUH oznake i oznake opasnosti. </w:t>
      </w:r>
    </w:p>
    <w:p w14:paraId="437E6511" w14:textId="77777777" w:rsidR="008E726C" w:rsidRDefault="008E726C" w:rsidP="007416DE">
      <w:pPr>
        <w:jc w:val="both"/>
      </w:pPr>
    </w:p>
    <w:tbl>
      <w:tblPr>
        <w:tblStyle w:val="TableGrid"/>
        <w:tblW w:w="9063" w:type="dxa"/>
        <w:tblLook w:val="04A0" w:firstRow="1" w:lastRow="0" w:firstColumn="1" w:lastColumn="0" w:noHBand="0" w:noVBand="1"/>
      </w:tblPr>
      <w:tblGrid>
        <w:gridCol w:w="2265"/>
        <w:gridCol w:w="1416"/>
        <w:gridCol w:w="1843"/>
        <w:gridCol w:w="3539"/>
      </w:tblGrid>
      <w:tr w:rsidR="004F4A7C" w14:paraId="7EB8B2A0" w14:textId="5BDD06C4" w:rsidTr="00F96BF8">
        <w:trPr>
          <w:trHeight w:val="454"/>
        </w:trPr>
        <w:tc>
          <w:tcPr>
            <w:tcW w:w="2265" w:type="dxa"/>
            <w:vAlign w:val="center"/>
          </w:tcPr>
          <w:p w14:paraId="16BD2D19" w14:textId="01782DE2" w:rsidR="004F4A7C" w:rsidRPr="007140AD" w:rsidRDefault="004F4A7C" w:rsidP="004F4A7C">
            <w:pPr>
              <w:rPr>
                <w:b/>
                <w:bCs/>
              </w:rPr>
            </w:pPr>
            <w:r w:rsidRPr="007140AD">
              <w:rPr>
                <w:b/>
                <w:bCs/>
              </w:rPr>
              <w:t>RAZRED OPASNOSTI</w:t>
            </w:r>
          </w:p>
        </w:tc>
        <w:tc>
          <w:tcPr>
            <w:tcW w:w="1416" w:type="dxa"/>
            <w:vAlign w:val="center"/>
          </w:tcPr>
          <w:p w14:paraId="0CBE61C0" w14:textId="4A82148B" w:rsidR="004F4A7C" w:rsidRPr="007140AD" w:rsidRDefault="00F96BF8" w:rsidP="004F4A7C">
            <w:pPr>
              <w:rPr>
                <w:b/>
                <w:bCs/>
              </w:rPr>
            </w:pPr>
            <w:r w:rsidRPr="007140AD">
              <w:rPr>
                <w:b/>
                <w:bCs/>
              </w:rPr>
              <w:t>OZNAKA OPASNOSTI</w:t>
            </w:r>
          </w:p>
        </w:tc>
        <w:tc>
          <w:tcPr>
            <w:tcW w:w="1843" w:type="dxa"/>
            <w:vAlign w:val="center"/>
          </w:tcPr>
          <w:p w14:paraId="49597CB2" w14:textId="11EFB24F" w:rsidR="004F4A7C" w:rsidRPr="007140AD" w:rsidRDefault="00F96BF8" w:rsidP="004F4A7C">
            <w:pPr>
              <w:rPr>
                <w:b/>
                <w:bCs/>
              </w:rPr>
            </w:pPr>
            <w:r w:rsidRPr="007140AD">
              <w:rPr>
                <w:b/>
                <w:bCs/>
              </w:rPr>
              <w:t>ŠIFRA OZNAKE UPOZORENJA</w:t>
            </w:r>
          </w:p>
        </w:tc>
        <w:tc>
          <w:tcPr>
            <w:tcW w:w="3539" w:type="dxa"/>
            <w:vAlign w:val="center"/>
          </w:tcPr>
          <w:p w14:paraId="09119D4C" w14:textId="4C94DBB8" w:rsidR="004F4A7C" w:rsidRPr="007140AD" w:rsidRDefault="004F4A7C" w:rsidP="004F4A7C">
            <w:pPr>
              <w:rPr>
                <w:b/>
                <w:bCs/>
              </w:rPr>
            </w:pPr>
            <w:r w:rsidRPr="007140AD">
              <w:rPr>
                <w:b/>
                <w:bCs/>
              </w:rPr>
              <w:t>OZNAKA UPOZORENJA</w:t>
            </w:r>
          </w:p>
        </w:tc>
      </w:tr>
      <w:tr w:rsidR="004F4A7C" w14:paraId="5D075598" w14:textId="03CC1DEB" w:rsidTr="00F96BF8">
        <w:trPr>
          <w:trHeight w:val="454"/>
        </w:trPr>
        <w:tc>
          <w:tcPr>
            <w:tcW w:w="2265" w:type="dxa"/>
            <w:vAlign w:val="center"/>
          </w:tcPr>
          <w:p w14:paraId="0EA9A6F4" w14:textId="1FCAF067" w:rsidR="004F4A7C" w:rsidRDefault="004F4A7C" w:rsidP="004F4A7C">
            <w:pPr>
              <w:jc w:val="both"/>
            </w:pPr>
            <w:bookmarkStart w:id="0" w:name="_Hlk137213585"/>
            <w:r>
              <w:t>ED zdravlje ljudi 1</w:t>
            </w:r>
          </w:p>
        </w:tc>
        <w:tc>
          <w:tcPr>
            <w:tcW w:w="1416" w:type="dxa"/>
            <w:vAlign w:val="center"/>
          </w:tcPr>
          <w:p w14:paraId="5916DC1E" w14:textId="0322470F" w:rsidR="004F4A7C" w:rsidRDefault="004F4A7C" w:rsidP="004F4A7C">
            <w:pPr>
              <w:jc w:val="both"/>
            </w:pPr>
            <w:r>
              <w:t>Opasnost</w:t>
            </w:r>
          </w:p>
        </w:tc>
        <w:tc>
          <w:tcPr>
            <w:tcW w:w="1843" w:type="dxa"/>
            <w:vAlign w:val="center"/>
          </w:tcPr>
          <w:p w14:paraId="48A4616A" w14:textId="05BE0D85" w:rsidR="004F4A7C" w:rsidRPr="00715DB2" w:rsidRDefault="004F4A7C" w:rsidP="004F4A7C">
            <w:pPr>
              <w:jc w:val="both"/>
              <w:rPr>
                <w:b/>
                <w:bCs/>
              </w:rPr>
            </w:pPr>
            <w:r w:rsidRPr="00715DB2">
              <w:rPr>
                <w:b/>
                <w:bCs/>
              </w:rPr>
              <w:t>EUH380</w:t>
            </w:r>
          </w:p>
        </w:tc>
        <w:tc>
          <w:tcPr>
            <w:tcW w:w="3539" w:type="dxa"/>
            <w:vAlign w:val="center"/>
          </w:tcPr>
          <w:p w14:paraId="6539FD51" w14:textId="67195B77" w:rsidR="004F4A7C" w:rsidRDefault="004F4A7C" w:rsidP="004F4A7C">
            <w:pPr>
              <w:jc w:val="both"/>
            </w:pPr>
            <w:r w:rsidRPr="004F4A7C">
              <w:t xml:space="preserve">Može uzrokovati endokrinu </w:t>
            </w:r>
            <w:proofErr w:type="spellStart"/>
            <w:r w:rsidRPr="004F4A7C">
              <w:t>disrupciju</w:t>
            </w:r>
            <w:proofErr w:type="spellEnd"/>
            <w:r w:rsidRPr="004F4A7C">
              <w:t xml:space="preserve"> u ljudi</w:t>
            </w:r>
          </w:p>
        </w:tc>
      </w:tr>
      <w:tr w:rsidR="004F4A7C" w14:paraId="077505B6" w14:textId="7CB7F625" w:rsidTr="00F96BF8">
        <w:trPr>
          <w:trHeight w:val="454"/>
        </w:trPr>
        <w:tc>
          <w:tcPr>
            <w:tcW w:w="2265" w:type="dxa"/>
            <w:vAlign w:val="center"/>
          </w:tcPr>
          <w:p w14:paraId="7D6B9B3B" w14:textId="29646B04" w:rsidR="004F4A7C" w:rsidRDefault="004F4A7C" w:rsidP="004F4A7C">
            <w:pPr>
              <w:jc w:val="both"/>
            </w:pPr>
            <w:r>
              <w:t xml:space="preserve">ED </w:t>
            </w:r>
            <w:r w:rsidRPr="004F4A7C">
              <w:t>zdravlje ljudi</w:t>
            </w:r>
            <w:r>
              <w:t xml:space="preserve"> 2</w:t>
            </w:r>
          </w:p>
        </w:tc>
        <w:tc>
          <w:tcPr>
            <w:tcW w:w="1416" w:type="dxa"/>
            <w:vAlign w:val="center"/>
          </w:tcPr>
          <w:p w14:paraId="016E81C5" w14:textId="5C72B856" w:rsidR="004F4A7C" w:rsidRDefault="004F4A7C" w:rsidP="004F4A7C">
            <w:pPr>
              <w:jc w:val="both"/>
            </w:pPr>
            <w:r>
              <w:t>Upozorenje</w:t>
            </w:r>
          </w:p>
        </w:tc>
        <w:tc>
          <w:tcPr>
            <w:tcW w:w="1843" w:type="dxa"/>
            <w:vAlign w:val="center"/>
          </w:tcPr>
          <w:p w14:paraId="386AF4F5" w14:textId="52D6CE41" w:rsidR="004F4A7C" w:rsidRPr="00715DB2" w:rsidRDefault="004F4A7C" w:rsidP="004F4A7C">
            <w:pPr>
              <w:jc w:val="both"/>
              <w:rPr>
                <w:b/>
                <w:bCs/>
              </w:rPr>
            </w:pPr>
            <w:r w:rsidRPr="00715DB2">
              <w:rPr>
                <w:b/>
                <w:bCs/>
              </w:rPr>
              <w:t>EUH381</w:t>
            </w:r>
          </w:p>
        </w:tc>
        <w:tc>
          <w:tcPr>
            <w:tcW w:w="3539" w:type="dxa"/>
            <w:vAlign w:val="center"/>
          </w:tcPr>
          <w:p w14:paraId="7A443D3B" w14:textId="15B36E48" w:rsidR="004F4A7C" w:rsidRDefault="004F4A7C" w:rsidP="004F4A7C">
            <w:pPr>
              <w:jc w:val="both"/>
            </w:pPr>
            <w:r w:rsidRPr="004F4A7C">
              <w:t xml:space="preserve">Sumnja se da uzrokuje endokrinu </w:t>
            </w:r>
            <w:proofErr w:type="spellStart"/>
            <w:r w:rsidRPr="004F4A7C">
              <w:t>disrupciju</w:t>
            </w:r>
            <w:proofErr w:type="spellEnd"/>
            <w:r w:rsidRPr="004F4A7C">
              <w:t xml:space="preserve"> u </w:t>
            </w:r>
            <w:r>
              <w:t>ljudi</w:t>
            </w:r>
          </w:p>
        </w:tc>
      </w:tr>
      <w:bookmarkEnd w:id="0"/>
      <w:tr w:rsidR="004F4A7C" w14:paraId="1A971EC7" w14:textId="26EE05A8" w:rsidTr="00F96BF8">
        <w:trPr>
          <w:trHeight w:val="454"/>
        </w:trPr>
        <w:tc>
          <w:tcPr>
            <w:tcW w:w="2265" w:type="dxa"/>
            <w:vAlign w:val="center"/>
          </w:tcPr>
          <w:p w14:paraId="2F68D1DD" w14:textId="79FB4F0D" w:rsidR="004F4A7C" w:rsidRDefault="004F4A7C" w:rsidP="004F4A7C">
            <w:pPr>
              <w:jc w:val="both"/>
            </w:pPr>
            <w:r>
              <w:t>ED okoliš 1</w:t>
            </w:r>
          </w:p>
        </w:tc>
        <w:tc>
          <w:tcPr>
            <w:tcW w:w="1416" w:type="dxa"/>
            <w:vAlign w:val="center"/>
          </w:tcPr>
          <w:p w14:paraId="1BEAD26B" w14:textId="715CC235" w:rsidR="004F4A7C" w:rsidRDefault="004F4A7C" w:rsidP="004F4A7C">
            <w:pPr>
              <w:jc w:val="both"/>
            </w:pPr>
            <w:r>
              <w:t>Opasnost</w:t>
            </w:r>
          </w:p>
        </w:tc>
        <w:tc>
          <w:tcPr>
            <w:tcW w:w="1843" w:type="dxa"/>
            <w:vAlign w:val="center"/>
          </w:tcPr>
          <w:p w14:paraId="145BD660" w14:textId="1F9A6B64" w:rsidR="004F4A7C" w:rsidRPr="00715DB2" w:rsidRDefault="004F4A7C" w:rsidP="004F4A7C">
            <w:pPr>
              <w:jc w:val="both"/>
              <w:rPr>
                <w:b/>
                <w:bCs/>
              </w:rPr>
            </w:pPr>
            <w:r w:rsidRPr="00715DB2">
              <w:rPr>
                <w:b/>
                <w:bCs/>
              </w:rPr>
              <w:t>EUH430</w:t>
            </w:r>
          </w:p>
        </w:tc>
        <w:tc>
          <w:tcPr>
            <w:tcW w:w="3539" w:type="dxa"/>
            <w:vAlign w:val="center"/>
          </w:tcPr>
          <w:p w14:paraId="223BDA46" w14:textId="0216ADC1" w:rsidR="004F4A7C" w:rsidRDefault="004F4A7C" w:rsidP="004F4A7C">
            <w:pPr>
              <w:jc w:val="both"/>
            </w:pPr>
            <w:r w:rsidRPr="004F4A7C">
              <w:t xml:space="preserve">Može uzrokovati endokrinu </w:t>
            </w:r>
            <w:proofErr w:type="spellStart"/>
            <w:r w:rsidRPr="004F4A7C">
              <w:t>disrupciju</w:t>
            </w:r>
            <w:proofErr w:type="spellEnd"/>
            <w:r w:rsidRPr="004F4A7C">
              <w:t xml:space="preserve"> u okolišu</w:t>
            </w:r>
          </w:p>
        </w:tc>
      </w:tr>
      <w:tr w:rsidR="004F4A7C" w14:paraId="7F8D64F8" w14:textId="6D316826" w:rsidTr="00F96BF8">
        <w:trPr>
          <w:trHeight w:val="454"/>
        </w:trPr>
        <w:tc>
          <w:tcPr>
            <w:tcW w:w="2265" w:type="dxa"/>
            <w:vAlign w:val="center"/>
          </w:tcPr>
          <w:p w14:paraId="32846BD8" w14:textId="798F777B" w:rsidR="004F4A7C" w:rsidRDefault="004F4A7C" w:rsidP="004F4A7C">
            <w:pPr>
              <w:jc w:val="both"/>
            </w:pPr>
            <w:r>
              <w:t>ED okoliš 2</w:t>
            </w:r>
          </w:p>
        </w:tc>
        <w:tc>
          <w:tcPr>
            <w:tcW w:w="1416" w:type="dxa"/>
            <w:vAlign w:val="center"/>
          </w:tcPr>
          <w:p w14:paraId="59A08EA6" w14:textId="0E9350C9" w:rsidR="004F4A7C" w:rsidRDefault="004F4A7C" w:rsidP="004F4A7C">
            <w:pPr>
              <w:jc w:val="both"/>
            </w:pPr>
            <w:r>
              <w:t>Upozorenje</w:t>
            </w:r>
          </w:p>
        </w:tc>
        <w:tc>
          <w:tcPr>
            <w:tcW w:w="1843" w:type="dxa"/>
            <w:vAlign w:val="center"/>
          </w:tcPr>
          <w:p w14:paraId="1B7566E7" w14:textId="3B147119" w:rsidR="004F4A7C" w:rsidRPr="00715DB2" w:rsidRDefault="004F4A7C" w:rsidP="004F4A7C">
            <w:pPr>
              <w:jc w:val="both"/>
              <w:rPr>
                <w:b/>
                <w:bCs/>
              </w:rPr>
            </w:pPr>
            <w:r w:rsidRPr="00715DB2">
              <w:rPr>
                <w:b/>
                <w:bCs/>
              </w:rPr>
              <w:t>EUH431</w:t>
            </w:r>
          </w:p>
        </w:tc>
        <w:tc>
          <w:tcPr>
            <w:tcW w:w="3539" w:type="dxa"/>
            <w:vAlign w:val="center"/>
          </w:tcPr>
          <w:p w14:paraId="01F97161" w14:textId="1A439777" w:rsidR="004F4A7C" w:rsidRDefault="004F4A7C" w:rsidP="004F4A7C">
            <w:pPr>
              <w:jc w:val="both"/>
            </w:pPr>
            <w:r w:rsidRPr="004F4A7C">
              <w:t xml:space="preserve">Sumnja se da uzrokuje endokrinu </w:t>
            </w:r>
            <w:proofErr w:type="spellStart"/>
            <w:r w:rsidRPr="004F4A7C">
              <w:t>disrupciju</w:t>
            </w:r>
            <w:proofErr w:type="spellEnd"/>
            <w:r w:rsidRPr="004F4A7C">
              <w:t xml:space="preserve"> u okolišu</w:t>
            </w:r>
          </w:p>
        </w:tc>
      </w:tr>
      <w:tr w:rsidR="004F4A7C" w14:paraId="25836524" w14:textId="597F5853" w:rsidTr="00F96BF8">
        <w:trPr>
          <w:trHeight w:val="454"/>
        </w:trPr>
        <w:tc>
          <w:tcPr>
            <w:tcW w:w="2265" w:type="dxa"/>
            <w:vAlign w:val="center"/>
          </w:tcPr>
          <w:p w14:paraId="6E678928" w14:textId="436CD5FA" w:rsidR="004F4A7C" w:rsidRDefault="004F4A7C" w:rsidP="004F4A7C">
            <w:pPr>
              <w:jc w:val="both"/>
            </w:pPr>
            <w:r>
              <w:t>PBT</w:t>
            </w:r>
          </w:p>
        </w:tc>
        <w:tc>
          <w:tcPr>
            <w:tcW w:w="1416" w:type="dxa"/>
            <w:vAlign w:val="center"/>
          </w:tcPr>
          <w:p w14:paraId="5FBE605B" w14:textId="0A62BD02" w:rsidR="004F4A7C" w:rsidRDefault="00F96BF8" w:rsidP="004F4A7C">
            <w:pPr>
              <w:jc w:val="both"/>
            </w:pPr>
            <w:r>
              <w:t>Opasnost</w:t>
            </w:r>
          </w:p>
        </w:tc>
        <w:tc>
          <w:tcPr>
            <w:tcW w:w="1843" w:type="dxa"/>
            <w:vAlign w:val="center"/>
          </w:tcPr>
          <w:p w14:paraId="056C49F1" w14:textId="2E16705F" w:rsidR="004F4A7C" w:rsidRPr="00715DB2" w:rsidRDefault="004F4A7C" w:rsidP="004F4A7C">
            <w:pPr>
              <w:jc w:val="both"/>
              <w:rPr>
                <w:b/>
                <w:bCs/>
              </w:rPr>
            </w:pPr>
            <w:r w:rsidRPr="00715DB2">
              <w:rPr>
                <w:b/>
                <w:bCs/>
              </w:rPr>
              <w:t>EUH440</w:t>
            </w:r>
          </w:p>
        </w:tc>
        <w:tc>
          <w:tcPr>
            <w:tcW w:w="3539" w:type="dxa"/>
            <w:vAlign w:val="center"/>
          </w:tcPr>
          <w:p w14:paraId="265D483E" w14:textId="2DE1B292" w:rsidR="004F4A7C" w:rsidRDefault="004F4A7C" w:rsidP="004F4A7C">
            <w:pPr>
              <w:jc w:val="both"/>
            </w:pPr>
            <w:r w:rsidRPr="004F4A7C">
              <w:t>Nakuplja se u okolišu i živim organizmima, uključujući ljude</w:t>
            </w:r>
          </w:p>
        </w:tc>
      </w:tr>
      <w:tr w:rsidR="004F4A7C" w14:paraId="367C5D76" w14:textId="63A93402" w:rsidTr="00F96BF8">
        <w:trPr>
          <w:trHeight w:val="454"/>
        </w:trPr>
        <w:tc>
          <w:tcPr>
            <w:tcW w:w="2265" w:type="dxa"/>
            <w:vAlign w:val="center"/>
          </w:tcPr>
          <w:p w14:paraId="3CCBE700" w14:textId="76AFD9ED" w:rsidR="004F4A7C" w:rsidRDefault="004F4A7C" w:rsidP="004F4A7C">
            <w:pPr>
              <w:jc w:val="both"/>
            </w:pPr>
            <w:proofErr w:type="spellStart"/>
            <w:r>
              <w:t>vPvB</w:t>
            </w:r>
            <w:proofErr w:type="spellEnd"/>
          </w:p>
        </w:tc>
        <w:tc>
          <w:tcPr>
            <w:tcW w:w="1416" w:type="dxa"/>
            <w:vAlign w:val="center"/>
          </w:tcPr>
          <w:p w14:paraId="13D03B37" w14:textId="59249A0E" w:rsidR="004F4A7C" w:rsidRDefault="00F96BF8" w:rsidP="004F4A7C">
            <w:pPr>
              <w:jc w:val="both"/>
            </w:pPr>
            <w:r>
              <w:t>Opasnost</w:t>
            </w:r>
          </w:p>
        </w:tc>
        <w:tc>
          <w:tcPr>
            <w:tcW w:w="1843" w:type="dxa"/>
            <w:vAlign w:val="center"/>
          </w:tcPr>
          <w:p w14:paraId="6D3D277C" w14:textId="468C5E82" w:rsidR="004F4A7C" w:rsidRPr="00715DB2" w:rsidRDefault="004F4A7C" w:rsidP="004F4A7C">
            <w:pPr>
              <w:jc w:val="both"/>
              <w:rPr>
                <w:b/>
                <w:bCs/>
              </w:rPr>
            </w:pPr>
            <w:r w:rsidRPr="00715DB2">
              <w:rPr>
                <w:b/>
                <w:bCs/>
              </w:rPr>
              <w:t>EUH441</w:t>
            </w:r>
          </w:p>
        </w:tc>
        <w:tc>
          <w:tcPr>
            <w:tcW w:w="3539" w:type="dxa"/>
            <w:vAlign w:val="center"/>
          </w:tcPr>
          <w:p w14:paraId="5E20BC6D" w14:textId="12128868" w:rsidR="004F4A7C" w:rsidRDefault="004F4A7C" w:rsidP="004F4A7C">
            <w:pPr>
              <w:jc w:val="both"/>
            </w:pPr>
            <w:r w:rsidRPr="004F4A7C">
              <w:t>U velikoj se mjeri nakuplja u okolišu i živim organizmima, uključujući ljude</w:t>
            </w:r>
          </w:p>
        </w:tc>
      </w:tr>
      <w:tr w:rsidR="00F96BF8" w14:paraId="19E2B911" w14:textId="28E98F85" w:rsidTr="00F96BF8">
        <w:trPr>
          <w:trHeight w:val="454"/>
        </w:trPr>
        <w:tc>
          <w:tcPr>
            <w:tcW w:w="2265" w:type="dxa"/>
            <w:vAlign w:val="center"/>
          </w:tcPr>
          <w:p w14:paraId="5C1A3F59" w14:textId="786B5E92" w:rsidR="00F96BF8" w:rsidRDefault="00F96BF8" w:rsidP="00F96BF8">
            <w:pPr>
              <w:jc w:val="both"/>
            </w:pPr>
            <w:r>
              <w:t>PMT</w:t>
            </w:r>
          </w:p>
        </w:tc>
        <w:tc>
          <w:tcPr>
            <w:tcW w:w="1416" w:type="dxa"/>
            <w:vAlign w:val="center"/>
          </w:tcPr>
          <w:p w14:paraId="5EAC7A75" w14:textId="57E03E71" w:rsidR="00F96BF8" w:rsidRDefault="00F96BF8" w:rsidP="00F96BF8">
            <w:pPr>
              <w:jc w:val="both"/>
            </w:pPr>
            <w:r>
              <w:t>Opasnost</w:t>
            </w:r>
          </w:p>
        </w:tc>
        <w:tc>
          <w:tcPr>
            <w:tcW w:w="1843" w:type="dxa"/>
            <w:vAlign w:val="center"/>
          </w:tcPr>
          <w:p w14:paraId="2333A6B4" w14:textId="6C07B5D3" w:rsidR="00F96BF8" w:rsidRPr="00715DB2" w:rsidRDefault="00F96BF8" w:rsidP="00F96BF8">
            <w:pPr>
              <w:jc w:val="both"/>
              <w:rPr>
                <w:b/>
                <w:bCs/>
              </w:rPr>
            </w:pPr>
            <w:r w:rsidRPr="00715DB2">
              <w:rPr>
                <w:b/>
                <w:bCs/>
              </w:rPr>
              <w:t>EUH450</w:t>
            </w:r>
          </w:p>
        </w:tc>
        <w:tc>
          <w:tcPr>
            <w:tcW w:w="3539" w:type="dxa"/>
            <w:vAlign w:val="center"/>
          </w:tcPr>
          <w:p w14:paraId="0F8F0283" w14:textId="7ED75AC2" w:rsidR="00F96BF8" w:rsidRDefault="00F96BF8" w:rsidP="00F96BF8">
            <w:pPr>
              <w:jc w:val="both"/>
            </w:pPr>
            <w:r w:rsidRPr="004F4A7C">
              <w:t>Može uzrokovati dugotrajno i raspršeno onečišćenje vodnih resursa</w:t>
            </w:r>
          </w:p>
        </w:tc>
      </w:tr>
      <w:tr w:rsidR="00F96BF8" w14:paraId="306A6DB8" w14:textId="7C601B20" w:rsidTr="00F96BF8">
        <w:trPr>
          <w:trHeight w:val="454"/>
        </w:trPr>
        <w:tc>
          <w:tcPr>
            <w:tcW w:w="2265" w:type="dxa"/>
            <w:vAlign w:val="center"/>
          </w:tcPr>
          <w:p w14:paraId="5086E493" w14:textId="0DB1ED81" w:rsidR="00F96BF8" w:rsidRDefault="00F96BF8" w:rsidP="00F96BF8">
            <w:pPr>
              <w:jc w:val="both"/>
            </w:pPr>
            <w:proofErr w:type="spellStart"/>
            <w:r>
              <w:t>vPvM</w:t>
            </w:r>
            <w:proofErr w:type="spellEnd"/>
          </w:p>
        </w:tc>
        <w:tc>
          <w:tcPr>
            <w:tcW w:w="1416" w:type="dxa"/>
            <w:vAlign w:val="center"/>
          </w:tcPr>
          <w:p w14:paraId="5540C24A" w14:textId="50C86930" w:rsidR="00F96BF8" w:rsidRDefault="00F96BF8" w:rsidP="00F96BF8">
            <w:pPr>
              <w:jc w:val="both"/>
            </w:pPr>
            <w:r>
              <w:t>Opasnost</w:t>
            </w:r>
          </w:p>
        </w:tc>
        <w:tc>
          <w:tcPr>
            <w:tcW w:w="1843" w:type="dxa"/>
            <w:vAlign w:val="center"/>
          </w:tcPr>
          <w:p w14:paraId="0DFD9C08" w14:textId="26C1AF1A" w:rsidR="00F96BF8" w:rsidRPr="00715DB2" w:rsidRDefault="00F96BF8" w:rsidP="00F96BF8">
            <w:pPr>
              <w:jc w:val="both"/>
              <w:rPr>
                <w:b/>
                <w:bCs/>
              </w:rPr>
            </w:pPr>
            <w:r w:rsidRPr="00715DB2">
              <w:rPr>
                <w:b/>
                <w:bCs/>
              </w:rPr>
              <w:t>EUH451</w:t>
            </w:r>
          </w:p>
        </w:tc>
        <w:tc>
          <w:tcPr>
            <w:tcW w:w="3539" w:type="dxa"/>
            <w:vAlign w:val="center"/>
          </w:tcPr>
          <w:p w14:paraId="555786B1" w14:textId="6F673E33" w:rsidR="00F96BF8" w:rsidRDefault="00F96BF8" w:rsidP="00F96BF8">
            <w:pPr>
              <w:jc w:val="both"/>
            </w:pPr>
            <w:r w:rsidRPr="004F4A7C">
              <w:t>Može uzrokovati vrlo dugotrajno i raspršeno onečišćenje vodnih resursa</w:t>
            </w:r>
          </w:p>
        </w:tc>
      </w:tr>
    </w:tbl>
    <w:p w14:paraId="60B1FBFB" w14:textId="77777777" w:rsidR="008E726C" w:rsidRDefault="008E726C" w:rsidP="007416DE">
      <w:pPr>
        <w:jc w:val="both"/>
      </w:pPr>
    </w:p>
    <w:p w14:paraId="19B4A1D6" w14:textId="77777777" w:rsidR="00012A20" w:rsidRDefault="00012A20" w:rsidP="00012A20">
      <w:pPr>
        <w:jc w:val="both"/>
      </w:pPr>
    </w:p>
    <w:p w14:paraId="6820E0B6" w14:textId="14E11378" w:rsidR="00F21BB5" w:rsidRDefault="001A2027" w:rsidP="00012A20">
      <w:pPr>
        <w:jc w:val="both"/>
      </w:pPr>
      <w:r>
        <w:t xml:space="preserve">Novi razredi opasnosti su </w:t>
      </w:r>
      <w:r w:rsidRPr="000A2495">
        <w:rPr>
          <w:b/>
          <w:bCs/>
          <w:color w:val="FF0000"/>
        </w:rPr>
        <w:t>na snazi od 20.04.2023.</w:t>
      </w:r>
      <w:r w:rsidRPr="000A2495">
        <w:rPr>
          <w:color w:val="FF0000"/>
        </w:rPr>
        <w:t xml:space="preserve"> </w:t>
      </w:r>
      <w:r w:rsidR="00F21BB5">
        <w:t>O</w:t>
      </w:r>
      <w:r>
        <w:t>d t</w:t>
      </w:r>
      <w:r w:rsidR="00F21BB5">
        <w:t>oga datuma</w:t>
      </w:r>
      <w:r>
        <w:t xml:space="preserve"> države članice mogu predlagati </w:t>
      </w:r>
      <w:r w:rsidR="00F21BB5">
        <w:t>harmonizirano razvrstavanje tvari s ovim svojstvima te dobavljači mogu samostalno razvrstati svoje kemikalije i ovim svojstvima.</w:t>
      </w:r>
    </w:p>
    <w:p w14:paraId="17858989" w14:textId="77777777" w:rsidR="00F21BB5" w:rsidRDefault="00F21BB5" w:rsidP="00012A20">
      <w:pPr>
        <w:jc w:val="both"/>
      </w:pPr>
    </w:p>
    <w:p w14:paraId="337F4E67" w14:textId="77777777" w:rsidR="00F21BB5" w:rsidRDefault="00F21BB5" w:rsidP="00012A20">
      <w:pPr>
        <w:jc w:val="both"/>
      </w:pPr>
      <w:r>
        <w:t>Iako se novi razredi opasnosti mogu koristiti već sada, propisani su rokovi od kada će se morati koristiti.</w:t>
      </w:r>
    </w:p>
    <w:p w14:paraId="1B7D747E" w14:textId="11B9F08E" w:rsidR="007042A7" w:rsidRDefault="007042A7" w:rsidP="007042A7">
      <w:pPr>
        <w:jc w:val="both"/>
      </w:pPr>
    </w:p>
    <w:p w14:paraId="191FCA59" w14:textId="77777777" w:rsidR="007140AD" w:rsidRDefault="007140AD" w:rsidP="007140AD">
      <w:pPr>
        <w:jc w:val="both"/>
      </w:pPr>
      <w:r>
        <w:t xml:space="preserve">Tvari koje će s </w:t>
      </w:r>
      <w:r w:rsidRPr="007140AD">
        <w:rPr>
          <w:b/>
          <w:bCs/>
        </w:rPr>
        <w:t>01.05.2025.</w:t>
      </w:r>
      <w:r>
        <w:t xml:space="preserve"> po prvi puta biti stavljene na tržište, od toga se datuma trebaju razvrstavati i označivati sukladno ovoj Delegiranoj uredbi. Za tvari koje se već sada nalaze na tržištu, prijelazni period za usklađenje s ovom Delegiranom uredbom počinje s 01.05.2025. godine i trajati će do 31.10.2026. </w:t>
      </w:r>
    </w:p>
    <w:p w14:paraId="73A2820F" w14:textId="683667DC" w:rsidR="007140AD" w:rsidRDefault="007140AD" w:rsidP="007140AD">
      <w:pPr>
        <w:jc w:val="both"/>
      </w:pPr>
      <w:r>
        <w:t xml:space="preserve">Od </w:t>
      </w:r>
      <w:r w:rsidRPr="007140AD">
        <w:rPr>
          <w:b/>
          <w:bCs/>
        </w:rPr>
        <w:t>01.11.202</w:t>
      </w:r>
      <w:r>
        <w:rPr>
          <w:b/>
          <w:bCs/>
        </w:rPr>
        <w:t>6</w:t>
      </w:r>
      <w:r w:rsidRPr="007140AD">
        <w:rPr>
          <w:b/>
          <w:bCs/>
        </w:rPr>
        <w:t>.</w:t>
      </w:r>
      <w:r>
        <w:t xml:space="preserve"> sve se tvari na tržištu Europske unije moraju razvrstavati sukladno ovoj Delegiranoj uredbi.</w:t>
      </w:r>
    </w:p>
    <w:p w14:paraId="3C646F76" w14:textId="77777777" w:rsidR="007140AD" w:rsidRDefault="007140AD" w:rsidP="007140AD">
      <w:pPr>
        <w:jc w:val="both"/>
      </w:pPr>
    </w:p>
    <w:p w14:paraId="7414DF00" w14:textId="77777777" w:rsidR="007140AD" w:rsidRDefault="007140AD" w:rsidP="007140AD">
      <w:pPr>
        <w:jc w:val="both"/>
      </w:pPr>
      <w:r>
        <w:t>Smjese</w:t>
      </w:r>
      <w:r w:rsidRPr="00F21BB5">
        <w:t xml:space="preserve"> koje će s </w:t>
      </w:r>
      <w:r w:rsidRPr="007140AD">
        <w:rPr>
          <w:b/>
          <w:bCs/>
        </w:rPr>
        <w:t>01.05.2026.</w:t>
      </w:r>
      <w:r w:rsidRPr="00F21BB5">
        <w:t xml:space="preserve"> po prvi puta biti stavljene na tržište, od toga se datuma trebaju razvrstavati i označivati sukladno ovoj Delegiranoj uredbi. Za </w:t>
      </w:r>
      <w:r>
        <w:t>smjese</w:t>
      </w:r>
      <w:r w:rsidRPr="00F21BB5">
        <w:t xml:space="preserve"> koje se već sada nalaze na tržištu, prijelazni period za usklađenje s ovom Delegiranom uredbom počinje </w:t>
      </w:r>
      <w:r>
        <w:t>s</w:t>
      </w:r>
      <w:r w:rsidRPr="00F21BB5">
        <w:t xml:space="preserve"> 01.05.202</w:t>
      </w:r>
      <w:r>
        <w:t>6</w:t>
      </w:r>
      <w:r w:rsidRPr="00F21BB5">
        <w:t xml:space="preserve">. godine i trajati će do </w:t>
      </w:r>
      <w:r>
        <w:t>30</w:t>
      </w:r>
      <w:r w:rsidRPr="00F21BB5">
        <w:t>.</w:t>
      </w:r>
      <w:r>
        <w:t>04</w:t>
      </w:r>
      <w:r w:rsidRPr="00F21BB5">
        <w:t>.202</w:t>
      </w:r>
      <w:r>
        <w:t>8</w:t>
      </w:r>
      <w:r w:rsidRPr="00F21BB5">
        <w:t>.</w:t>
      </w:r>
    </w:p>
    <w:p w14:paraId="5FBBFABC" w14:textId="77777777" w:rsidR="007140AD" w:rsidRDefault="007140AD" w:rsidP="007140AD">
      <w:pPr>
        <w:jc w:val="both"/>
      </w:pPr>
      <w:r w:rsidRPr="007140AD">
        <w:t xml:space="preserve">Od </w:t>
      </w:r>
      <w:r w:rsidRPr="007140AD">
        <w:rPr>
          <w:b/>
          <w:bCs/>
        </w:rPr>
        <w:t>01.05.2028.</w:t>
      </w:r>
      <w:r w:rsidRPr="007140AD">
        <w:t xml:space="preserve"> sve se </w:t>
      </w:r>
      <w:r>
        <w:t>smjese</w:t>
      </w:r>
      <w:r w:rsidRPr="007140AD">
        <w:t xml:space="preserve"> na tržištu Europske unije moraju razvrstavati sukladno ovoj Delegiranoj uredbi.</w:t>
      </w:r>
    </w:p>
    <w:p w14:paraId="098D76CD" w14:textId="77777777" w:rsidR="007140AD" w:rsidRDefault="007140AD" w:rsidP="007140AD">
      <w:pPr>
        <w:jc w:val="both"/>
      </w:pPr>
    </w:p>
    <w:p w14:paraId="731938B0" w14:textId="77777777" w:rsidR="007042A7" w:rsidRDefault="007042A7" w:rsidP="007042A7">
      <w:pPr>
        <w:jc w:val="both"/>
      </w:pPr>
    </w:p>
    <w:p w14:paraId="70558F0F" w14:textId="77777777" w:rsidR="007042A7" w:rsidRDefault="007042A7" w:rsidP="007042A7">
      <w:pPr>
        <w:jc w:val="both"/>
      </w:pPr>
      <w:r>
        <w:rPr>
          <w:noProof/>
        </w:rPr>
        <w:drawing>
          <wp:inline distT="0" distB="0" distL="0" distR="0" wp14:anchorId="301D02A5" wp14:editId="63FB4AEE">
            <wp:extent cx="5753100" cy="2257425"/>
            <wp:effectExtent l="0" t="0" r="0" b="9525"/>
            <wp:docPr id="18756243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4F1C" w14:textId="77777777" w:rsidR="007042A7" w:rsidRDefault="007042A7" w:rsidP="007042A7">
      <w:pPr>
        <w:jc w:val="both"/>
      </w:pPr>
    </w:p>
    <w:p w14:paraId="1E26108B" w14:textId="77777777" w:rsidR="007140AD" w:rsidRDefault="007140AD" w:rsidP="00012A20">
      <w:pPr>
        <w:jc w:val="both"/>
      </w:pPr>
    </w:p>
    <w:p w14:paraId="33AADDF8" w14:textId="1C48565E" w:rsidR="00012A20" w:rsidRDefault="00012A20" w:rsidP="00012A20">
      <w:pPr>
        <w:jc w:val="both"/>
      </w:pPr>
      <w:r>
        <w:t xml:space="preserve">O svemu više možete pročitati na poveznici </w:t>
      </w:r>
      <w:hyperlink r:id="rId6" w:history="1">
        <w:r w:rsidRPr="008645AB">
          <w:rPr>
            <w:rStyle w:val="Hyperlink"/>
          </w:rPr>
          <w:t>https://echa.europa.eu/hr/new-hazard-classes-2023</w:t>
        </w:r>
      </w:hyperlink>
      <w:r>
        <w:t>.</w:t>
      </w:r>
    </w:p>
    <w:p w14:paraId="683B6482" w14:textId="61FA7721" w:rsidR="007416DE" w:rsidRDefault="007416DE" w:rsidP="007416DE"/>
    <w:sectPr w:rsidR="00741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34A2"/>
    <w:multiLevelType w:val="hybridMultilevel"/>
    <w:tmpl w:val="E8A0EEAE"/>
    <w:lvl w:ilvl="0" w:tplc="84841F7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69C586B"/>
    <w:multiLevelType w:val="hybridMultilevel"/>
    <w:tmpl w:val="1D20C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08817">
    <w:abstractNumId w:val="0"/>
  </w:num>
  <w:num w:numId="2" w16cid:durableId="101202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BB"/>
    <w:rsid w:val="00012A20"/>
    <w:rsid w:val="000A2495"/>
    <w:rsid w:val="00112BA0"/>
    <w:rsid w:val="00184EBB"/>
    <w:rsid w:val="001A2027"/>
    <w:rsid w:val="002117B5"/>
    <w:rsid w:val="003513C0"/>
    <w:rsid w:val="004F4A7C"/>
    <w:rsid w:val="005C17DE"/>
    <w:rsid w:val="007042A7"/>
    <w:rsid w:val="007140AD"/>
    <w:rsid w:val="00715DB2"/>
    <w:rsid w:val="007416DE"/>
    <w:rsid w:val="008E726C"/>
    <w:rsid w:val="00B36C48"/>
    <w:rsid w:val="00C65BC1"/>
    <w:rsid w:val="00D707E4"/>
    <w:rsid w:val="00F21BB5"/>
    <w:rsid w:val="00F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9687"/>
  <w15:chartTrackingRefBased/>
  <w15:docId w15:val="{FBEFDC44-AA23-488F-AE93-D0969D16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A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BA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C17DE"/>
    <w:pPr>
      <w:ind w:left="720"/>
      <w:contextualSpacing/>
    </w:pPr>
  </w:style>
  <w:style w:type="table" w:styleId="TableGrid">
    <w:name w:val="Table Grid"/>
    <w:basedOn w:val="TableNormal"/>
    <w:uiPriority w:val="39"/>
    <w:rsid w:val="00211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2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ha.europa.eu/hr/new-hazard-classes-202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irena.jezic-vidovic</dc:creator>
  <cp:keywords/>
  <dc:description/>
  <cp:lastModifiedBy>irena.jezic-vidovic</cp:lastModifiedBy>
  <cp:revision>12</cp:revision>
  <dcterms:created xsi:type="dcterms:W3CDTF">2023-06-02T06:07:00Z</dcterms:created>
  <dcterms:modified xsi:type="dcterms:W3CDTF">2023-06-12T05:27:00Z</dcterms:modified>
</cp:coreProperties>
</file>