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3AEE" w14:textId="10019E97" w:rsidR="00933740" w:rsidRPr="00052244" w:rsidRDefault="00933740" w:rsidP="00933740">
      <w:pPr>
        <w:tabs>
          <w:tab w:val="left" w:pos="1410"/>
        </w:tabs>
        <w:rPr>
          <w:rFonts w:cstheme="minorHAnsi"/>
        </w:rPr>
      </w:pPr>
    </w:p>
    <w:p w14:paraId="23145ABC" w14:textId="77777777" w:rsidR="00A518BB" w:rsidRDefault="00A518BB" w:rsidP="007F61D7">
      <w:pPr>
        <w:spacing w:after="0"/>
        <w:jc w:val="center"/>
        <w:rPr>
          <w:rFonts w:ascii="Times New Roman" w:eastAsia="Aptos" w:hAnsi="Times New Roman" w:cs="Times New Roman"/>
          <w:b/>
          <w:kern w:val="2"/>
          <w14:ligatures w14:val="standardContextual"/>
        </w:rPr>
      </w:pPr>
    </w:p>
    <w:p w14:paraId="3E570447" w14:textId="0AD83275" w:rsidR="00356A78" w:rsidRPr="00052244" w:rsidRDefault="007F61D7" w:rsidP="007F61D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052244">
        <w:rPr>
          <w:rFonts w:ascii="Times New Roman" w:hAnsi="Times New Roman" w:cs="Times New Roman"/>
          <w:b/>
          <w:bCs/>
          <w:i/>
          <w:iCs/>
        </w:rPr>
        <w:t xml:space="preserve">Sažetak </w:t>
      </w:r>
      <w:r w:rsidR="00B23672" w:rsidRPr="00052244">
        <w:rPr>
          <w:rFonts w:ascii="Times New Roman" w:hAnsi="Times New Roman" w:cs="Times New Roman"/>
          <w:b/>
          <w:bCs/>
          <w:i/>
          <w:iCs/>
        </w:rPr>
        <w:t xml:space="preserve">rezultata europskog istraživanja o prisutnosti droga u otpadnim vodama </w:t>
      </w:r>
    </w:p>
    <w:p w14:paraId="41F6C23E" w14:textId="77777777" w:rsidR="007F61D7" w:rsidRPr="00052244" w:rsidRDefault="007F61D7" w:rsidP="007F61D7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AFA86B7" w14:textId="358653F7" w:rsidR="00B23672" w:rsidRPr="00052244" w:rsidRDefault="00B23672" w:rsidP="007F61D7">
      <w:pPr>
        <w:spacing w:after="16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052244">
        <w:rPr>
          <w:rFonts w:ascii="Times New Roman" w:eastAsia="Aptos" w:hAnsi="Times New Roman" w:cs="Times New Roman"/>
          <w:kern w:val="2"/>
          <w14:ligatures w14:val="standardContextual"/>
        </w:rPr>
        <w:t>Prema najnovijoj studiji analize otpadnih voda, koju je provela europska istraživačka skupina SCORE u suradnji s Agencijom Europske unije za droge (EUDA),</w:t>
      </w:r>
      <w:r w:rsidR="00F975FF"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="00430A9A" w:rsidRPr="00430A9A">
        <w:rPr>
          <w:rFonts w:ascii="Times New Roman" w:eastAsia="Aptos" w:hAnsi="Times New Roman" w:cs="Times New Roman"/>
          <w:kern w:val="2"/>
          <w14:ligatures w14:val="standardContextual"/>
        </w:rPr>
        <w:t xml:space="preserve">razine tragova različitih </w:t>
      </w:r>
      <w:r w:rsidR="00760943">
        <w:rPr>
          <w:rFonts w:ascii="Times New Roman" w:eastAsia="Aptos" w:hAnsi="Times New Roman" w:cs="Times New Roman"/>
          <w:kern w:val="2"/>
          <w14:ligatures w14:val="standardContextual"/>
        </w:rPr>
        <w:t>stimul</w:t>
      </w:r>
      <w:r w:rsidR="0038331D">
        <w:rPr>
          <w:rFonts w:ascii="Times New Roman" w:eastAsia="Aptos" w:hAnsi="Times New Roman" w:cs="Times New Roman"/>
          <w:kern w:val="2"/>
          <w14:ligatures w14:val="standardContextual"/>
        </w:rPr>
        <w:t>ativnih droga</w:t>
      </w:r>
      <w:r w:rsidR="00430A9A" w:rsidRPr="00430A9A">
        <w:rPr>
          <w:rFonts w:ascii="Times New Roman" w:eastAsia="Aptos" w:hAnsi="Times New Roman" w:cs="Times New Roman"/>
          <w:kern w:val="2"/>
          <w14:ligatures w14:val="standardContextual"/>
        </w:rPr>
        <w:t xml:space="preserve"> znatno su se razlikovale među gradovima obuhvaćenima istraživanjem</w:t>
      </w:r>
      <w:r w:rsidR="000E1A2B"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, </w:t>
      </w:r>
      <w:r w:rsidR="006E6BB3"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iako </w:t>
      </w:r>
      <w:r w:rsidR="00196218"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su sve analizirane droge </w:t>
      </w:r>
      <w:r w:rsidR="0002268F" w:rsidRPr="0002268F">
        <w:rPr>
          <w:rFonts w:ascii="Times New Roman" w:eastAsia="Aptos" w:hAnsi="Times New Roman" w:cs="Times New Roman"/>
          <w:kern w:val="2"/>
          <w14:ligatures w14:val="standardContextual"/>
        </w:rPr>
        <w:t>bile prisutne u gotovo svakom sudjelujućem gradu</w:t>
      </w:r>
      <w:r w:rsidRPr="00052244">
        <w:rPr>
          <w:rFonts w:ascii="Times New Roman" w:eastAsia="Aptos" w:hAnsi="Times New Roman" w:cs="Times New Roman"/>
          <w:kern w:val="2"/>
          <w14:ligatures w14:val="standardContextual"/>
        </w:rPr>
        <w:t>.</w:t>
      </w:r>
      <w:r w:rsidR="00F975FF"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Pr="00052244">
        <w:rPr>
          <w:rFonts w:ascii="Times New Roman" w:eastAsia="Aptos" w:hAnsi="Times New Roman" w:cs="Times New Roman"/>
          <w:kern w:val="2"/>
          <w14:ligatures w14:val="standardContextual"/>
        </w:rPr>
        <w:t>Studija</w:t>
      </w:r>
      <w:r w:rsidR="007F61D7"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 </w:t>
      </w:r>
      <w:r w:rsidRPr="00052244">
        <w:rPr>
          <w:rFonts w:ascii="Times New Roman" w:eastAsia="Aptos" w:hAnsi="Times New Roman" w:cs="Times New Roman"/>
          <w:kern w:val="2"/>
          <w14:ligatures w14:val="standardContextual"/>
        </w:rPr>
        <w:t xml:space="preserve">je obuhvatila </w:t>
      </w:r>
      <w:r w:rsidR="00B21852" w:rsidRPr="00B21852">
        <w:rPr>
          <w:rFonts w:ascii="Times New Roman" w:eastAsia="Aptos" w:hAnsi="Times New Roman" w:cs="Times New Roman"/>
          <w:kern w:val="2"/>
          <w14:ligatures w14:val="standardContextual"/>
        </w:rPr>
        <w:t>115 gradova u</w:t>
      </w:r>
      <w:r w:rsidR="00B978B6" w:rsidRPr="00B978B6">
        <w:rPr>
          <w:rFonts w:ascii="Times New Roman" w:eastAsia="Aptos" w:hAnsi="Times New Roman" w:cs="Times New Roman"/>
          <w:kern w:val="2"/>
          <w14:ligatures w14:val="standardContextual"/>
        </w:rPr>
        <w:t xml:space="preserve"> 25 zemalja Europske unije te u Norveškoj i Turskoj</w:t>
      </w:r>
      <w:r w:rsidR="00B54FEC">
        <w:rPr>
          <w:rFonts w:ascii="Times New Roman" w:eastAsia="Aptos" w:hAnsi="Times New Roman" w:cs="Times New Roman"/>
          <w:kern w:val="2"/>
          <w14:ligatures w14:val="standardContextual"/>
        </w:rPr>
        <w:t>. A</w:t>
      </w:r>
      <w:r w:rsidR="008106BA" w:rsidRPr="00052244">
        <w:rPr>
          <w:rFonts w:ascii="Times New Roman" w:eastAsia="Aptos" w:hAnsi="Times New Roman" w:cs="Times New Roman"/>
          <w:kern w:val="2"/>
          <w14:ligatures w14:val="standardContextual"/>
        </w:rPr>
        <w:t>nalizirani su uzorci otpadnih voda prikupljeni tijekom jednog tjedna u razdoblju između ožujka i svibnja 2025. godine</w:t>
      </w:r>
      <w:r w:rsidRPr="00052244">
        <w:rPr>
          <w:rFonts w:ascii="Times New Roman" w:eastAsia="Aptos" w:hAnsi="Times New Roman" w:cs="Times New Roman"/>
          <w:kern w:val="2"/>
          <w14:ligatures w14:val="standardContextual"/>
        </w:rPr>
        <w:t>.</w:t>
      </w:r>
    </w:p>
    <w:p w14:paraId="480EC497" w14:textId="35103DD6" w:rsidR="00B23672" w:rsidRPr="00052244" w:rsidRDefault="005E44A5" w:rsidP="007F61D7">
      <w:pPr>
        <w:spacing w:after="16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5E44A5">
        <w:rPr>
          <w:rFonts w:ascii="Times New Roman" w:eastAsia="Aptos" w:hAnsi="Times New Roman" w:cs="Times New Roman"/>
          <w:kern w:val="2"/>
          <w14:ligatures w14:val="standardContextual"/>
        </w:rPr>
        <w:t>Rezultati za 2025. godinu pokazuju porast izmjerenih tragova kokaina i ketamina u otpadnim vodama u odnosu na 2024., dok su razine MDMA-a smanjene. Razine amfetamina, metamfetamina i metabolita kanabisa uglavnom su ostale stabilne, uz lokalne varijacije među gradovima</w:t>
      </w:r>
      <w:r w:rsidR="0015595F" w:rsidRPr="0015595F">
        <w:rPr>
          <w:rFonts w:ascii="Times New Roman" w:eastAsia="Aptos" w:hAnsi="Times New Roman" w:cs="Times New Roman"/>
          <w:kern w:val="2"/>
          <w14:ligatures w14:val="standardContextual"/>
        </w:rPr>
        <w:t>. Kao i u prethodnim godinama, uočene su značajne regionalne razlike: prisutnost kokaina izraženija je u zapadnoj i južnoj Europi, dok su više razine amfetamina zabilježene u sjevernoj i srednjoj Europi. Najviše razine metabolita kanabisa zabilježene su u gradovima zapadne i sred</w:t>
      </w:r>
      <w:r w:rsidR="00885587">
        <w:rPr>
          <w:rFonts w:ascii="Times New Roman" w:eastAsia="Aptos" w:hAnsi="Times New Roman" w:cs="Times New Roman"/>
          <w:kern w:val="2"/>
          <w14:ligatures w14:val="standardContextual"/>
        </w:rPr>
        <w:t>nje</w:t>
      </w:r>
      <w:r w:rsidR="0015595F" w:rsidRPr="0015595F">
        <w:rPr>
          <w:rFonts w:ascii="Times New Roman" w:eastAsia="Aptos" w:hAnsi="Times New Roman" w:cs="Times New Roman"/>
          <w:kern w:val="2"/>
          <w14:ligatures w14:val="standardContextual"/>
        </w:rPr>
        <w:t xml:space="preserve"> Europe, osobito u Nizozemskoj, Njemačkoj i Sloveniji</w:t>
      </w:r>
      <w:r w:rsidR="00CF31FD" w:rsidRPr="00CF31FD">
        <w:rPr>
          <w:rFonts w:ascii="Times New Roman" w:eastAsia="Aptos" w:hAnsi="Times New Roman" w:cs="Times New Roman"/>
          <w:kern w:val="2"/>
          <w14:ligatures w14:val="standardContextual"/>
        </w:rPr>
        <w:t>.</w:t>
      </w:r>
    </w:p>
    <w:p w14:paraId="15642E9A" w14:textId="77777777" w:rsidR="00985076" w:rsidRPr="00052244" w:rsidRDefault="00356A78" w:rsidP="007F61D7">
      <w:pPr>
        <w:jc w:val="both"/>
        <w:rPr>
          <w:rFonts w:ascii="Times New Roman" w:hAnsi="Times New Roman" w:cs="Times New Roman"/>
        </w:rPr>
      </w:pPr>
      <w:r w:rsidRPr="00052244">
        <w:rPr>
          <w:rFonts w:ascii="Times New Roman" w:eastAsia="Aptos" w:hAnsi="Times New Roman" w:cs="Times New Roman"/>
          <w:color w:val="FF0000"/>
          <w:kern w:val="2"/>
          <w14:ligatures w14:val="standardContextual"/>
        </w:rPr>
        <w:t xml:space="preserve"> </w:t>
      </w:r>
      <w:r w:rsidR="00985076" w:rsidRPr="00052244">
        <w:rPr>
          <w:rFonts w:ascii="Times New Roman" w:hAnsi="Times New Roman" w:cs="Times New Roman"/>
        </w:rPr>
        <w:t>Ključni nalazi studije uključuju:</w:t>
      </w:r>
    </w:p>
    <w:p w14:paraId="3F5C7B40" w14:textId="5AD2CE79" w:rsidR="00985076" w:rsidRPr="00052244" w:rsidRDefault="00985076" w:rsidP="007F61D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052244">
        <w:rPr>
          <w:rFonts w:ascii="Times New Roman" w:hAnsi="Times New Roman" w:cs="Times New Roman"/>
          <w:b/>
          <w:bCs/>
        </w:rPr>
        <w:t xml:space="preserve">MDMA </w:t>
      </w:r>
      <w:r w:rsidR="007E7497" w:rsidRPr="00052244">
        <w:rPr>
          <w:rFonts w:ascii="Times New Roman" w:eastAsia="Calibri" w:hAnsi="Times New Roman" w:cs="Times New Roman"/>
          <w:b/>
          <w:bCs/>
        </w:rPr>
        <w:sym w:font="Wingdings" w:char="F0E2"/>
      </w:r>
      <w:r w:rsidRPr="00052244">
        <w:rPr>
          <w:rFonts w:ascii="Times New Roman" w:hAnsi="Times New Roman" w:cs="Times New Roman"/>
        </w:rPr>
        <w:t xml:space="preserve">: </w:t>
      </w:r>
      <w:r w:rsidR="00A8402F" w:rsidRPr="00052244">
        <w:rPr>
          <w:rFonts w:ascii="Times New Roman" w:hAnsi="Times New Roman" w:cs="Times New Roman"/>
        </w:rPr>
        <w:t xml:space="preserve">u 2025. godini zabilježen je pad </w:t>
      </w:r>
      <w:r w:rsidR="007E7497" w:rsidRPr="00052244">
        <w:rPr>
          <w:rFonts w:ascii="Times New Roman" w:hAnsi="Times New Roman" w:cs="Times New Roman"/>
        </w:rPr>
        <w:t>koncentracije urinarnih biomarkera</w:t>
      </w:r>
      <w:r w:rsidR="00A8402F" w:rsidRPr="00052244">
        <w:rPr>
          <w:rFonts w:ascii="Times New Roman" w:hAnsi="Times New Roman" w:cs="Times New Roman"/>
        </w:rPr>
        <w:t xml:space="preserve"> MDMA</w:t>
      </w:r>
      <w:r w:rsidR="007E7497" w:rsidRPr="00052244">
        <w:rPr>
          <w:rFonts w:ascii="Times New Roman" w:hAnsi="Times New Roman" w:cs="Times New Roman"/>
        </w:rPr>
        <w:t>-a</w:t>
      </w:r>
      <w:r w:rsidR="00A8402F" w:rsidRPr="00052244">
        <w:rPr>
          <w:rFonts w:ascii="Times New Roman" w:hAnsi="Times New Roman" w:cs="Times New Roman"/>
        </w:rPr>
        <w:t xml:space="preserve"> u otpadnim vodama u većini europskih gradova (</w:t>
      </w:r>
      <w:r w:rsidR="00117378">
        <w:rPr>
          <w:rFonts w:ascii="Times New Roman" w:hAnsi="Times New Roman" w:cs="Times New Roman"/>
        </w:rPr>
        <w:t>-</w:t>
      </w:r>
      <w:r w:rsidR="00A8402F" w:rsidRPr="00052244">
        <w:rPr>
          <w:rFonts w:ascii="Times New Roman" w:hAnsi="Times New Roman" w:cs="Times New Roman"/>
        </w:rPr>
        <w:t>16 % u odnosu na 2024.). Najviše razine zabilježene su u gradovima u Belgiji, Španjolskoj</w:t>
      </w:r>
      <w:r w:rsidR="00F3560E">
        <w:rPr>
          <w:rFonts w:ascii="Times New Roman" w:hAnsi="Times New Roman" w:cs="Times New Roman"/>
        </w:rPr>
        <w:t xml:space="preserve"> i</w:t>
      </w:r>
      <w:r w:rsidR="00A8402F" w:rsidRPr="00052244">
        <w:rPr>
          <w:rFonts w:ascii="Times New Roman" w:hAnsi="Times New Roman" w:cs="Times New Roman"/>
        </w:rPr>
        <w:t xml:space="preserve"> Nizozemskoj. </w:t>
      </w:r>
      <w:r w:rsidR="00DE2935" w:rsidRPr="00052244">
        <w:rPr>
          <w:rFonts w:ascii="Times New Roman" w:hAnsi="Times New Roman" w:cs="Times New Roman"/>
        </w:rPr>
        <w:t>U Zagrebu</w:t>
      </w:r>
      <w:r w:rsidR="007F61D7" w:rsidRPr="00052244">
        <w:rPr>
          <w:rFonts w:ascii="Times New Roman" w:hAnsi="Times New Roman" w:cs="Times New Roman"/>
        </w:rPr>
        <w:t xml:space="preserve"> je</w:t>
      </w:r>
      <w:r w:rsidR="00DE2935" w:rsidRPr="00052244">
        <w:rPr>
          <w:rFonts w:ascii="Times New Roman" w:hAnsi="Times New Roman" w:cs="Times New Roman"/>
        </w:rPr>
        <w:t xml:space="preserve"> zabilježen </w:t>
      </w:r>
      <w:r w:rsidR="005F4AD4" w:rsidRPr="00052244">
        <w:rPr>
          <w:rFonts w:ascii="Times New Roman" w:hAnsi="Times New Roman" w:cs="Times New Roman"/>
        </w:rPr>
        <w:t>po</w:t>
      </w:r>
      <w:r w:rsidR="00B641F7" w:rsidRPr="00052244">
        <w:rPr>
          <w:rFonts w:ascii="Times New Roman" w:hAnsi="Times New Roman" w:cs="Times New Roman"/>
        </w:rPr>
        <w:t>rast</w:t>
      </w:r>
      <w:r w:rsidR="00DE2935" w:rsidRPr="00052244">
        <w:rPr>
          <w:rFonts w:ascii="Times New Roman" w:hAnsi="Times New Roman" w:cs="Times New Roman"/>
        </w:rPr>
        <w:t xml:space="preserve"> </w:t>
      </w:r>
      <w:r w:rsidR="00770011" w:rsidRPr="00052244">
        <w:rPr>
          <w:rFonts w:ascii="Times New Roman" w:hAnsi="Times New Roman" w:cs="Times New Roman"/>
        </w:rPr>
        <w:t>koncentracije urinarnih biomarkera MDMA</w:t>
      </w:r>
      <w:r w:rsidR="0084445D" w:rsidRPr="00052244">
        <w:rPr>
          <w:rFonts w:ascii="Times New Roman" w:hAnsi="Times New Roman" w:cs="Times New Roman"/>
        </w:rPr>
        <w:t>-a</w:t>
      </w:r>
      <w:r w:rsidR="00770011" w:rsidRPr="00052244">
        <w:rPr>
          <w:rFonts w:ascii="Times New Roman" w:hAnsi="Times New Roman" w:cs="Times New Roman"/>
        </w:rPr>
        <w:t xml:space="preserve"> </w:t>
      </w:r>
      <w:r w:rsidR="00DE2935" w:rsidRPr="00052244">
        <w:rPr>
          <w:rFonts w:ascii="Times New Roman" w:hAnsi="Times New Roman" w:cs="Times New Roman"/>
        </w:rPr>
        <w:t>u odnosu na 202</w:t>
      </w:r>
      <w:r w:rsidR="00B641F7" w:rsidRPr="00052244">
        <w:rPr>
          <w:rFonts w:ascii="Times New Roman" w:hAnsi="Times New Roman" w:cs="Times New Roman"/>
        </w:rPr>
        <w:t>4</w:t>
      </w:r>
      <w:r w:rsidR="00DE2935" w:rsidRPr="00052244">
        <w:rPr>
          <w:rFonts w:ascii="Times New Roman" w:hAnsi="Times New Roman" w:cs="Times New Roman"/>
        </w:rPr>
        <w:t>. godinu s prosječnom razinom od 2</w:t>
      </w:r>
      <w:r w:rsidR="00B641F7" w:rsidRPr="00052244">
        <w:rPr>
          <w:rFonts w:ascii="Times New Roman" w:hAnsi="Times New Roman" w:cs="Times New Roman"/>
        </w:rPr>
        <w:t>6</w:t>
      </w:r>
      <w:r w:rsidR="00DE2935" w:rsidRPr="00052244">
        <w:rPr>
          <w:rFonts w:ascii="Times New Roman" w:hAnsi="Times New Roman" w:cs="Times New Roman"/>
        </w:rPr>
        <w:t>.</w:t>
      </w:r>
      <w:r w:rsidR="00B641F7" w:rsidRPr="00052244">
        <w:rPr>
          <w:rFonts w:ascii="Times New Roman" w:hAnsi="Times New Roman" w:cs="Times New Roman"/>
        </w:rPr>
        <w:t>14</w:t>
      </w:r>
      <w:r w:rsidR="00DE2935" w:rsidRPr="00052244">
        <w:rPr>
          <w:rFonts w:ascii="Times New Roman" w:hAnsi="Times New Roman" w:cs="Times New Roman"/>
        </w:rPr>
        <w:t xml:space="preserve"> mg/1000 stanovnika, dok je u Splitu prosječna razina </w:t>
      </w:r>
      <w:r w:rsidR="001C64E1" w:rsidRPr="00052244">
        <w:rPr>
          <w:rFonts w:ascii="Times New Roman" w:hAnsi="Times New Roman" w:cs="Times New Roman"/>
        </w:rPr>
        <w:t>niža</w:t>
      </w:r>
      <w:r w:rsidR="00DE2935" w:rsidRPr="00052244">
        <w:rPr>
          <w:rFonts w:ascii="Times New Roman" w:hAnsi="Times New Roman" w:cs="Times New Roman"/>
        </w:rPr>
        <w:t xml:space="preserve"> i iznosi </w:t>
      </w:r>
      <w:r w:rsidR="00834330" w:rsidRPr="00052244">
        <w:rPr>
          <w:rFonts w:ascii="Times New Roman" w:hAnsi="Times New Roman" w:cs="Times New Roman"/>
        </w:rPr>
        <w:t>6</w:t>
      </w:r>
      <w:r w:rsidR="00DE2935" w:rsidRPr="00052244">
        <w:rPr>
          <w:rFonts w:ascii="Times New Roman" w:hAnsi="Times New Roman" w:cs="Times New Roman"/>
        </w:rPr>
        <w:t>.</w:t>
      </w:r>
      <w:r w:rsidR="00834330" w:rsidRPr="00052244">
        <w:rPr>
          <w:rFonts w:ascii="Times New Roman" w:hAnsi="Times New Roman" w:cs="Times New Roman"/>
        </w:rPr>
        <w:t>25</w:t>
      </w:r>
      <w:r w:rsidR="00DE2935" w:rsidRPr="00052244">
        <w:rPr>
          <w:rFonts w:ascii="Times New Roman" w:hAnsi="Times New Roman" w:cs="Times New Roman"/>
        </w:rPr>
        <w:t xml:space="preserve"> mg/1000 stanovnika</w:t>
      </w:r>
      <w:r w:rsidR="007F61D7" w:rsidRPr="00052244">
        <w:rPr>
          <w:rFonts w:ascii="Times New Roman" w:hAnsi="Times New Roman" w:cs="Times New Roman"/>
        </w:rPr>
        <w:t xml:space="preserve"> po danu</w:t>
      </w:r>
      <w:r w:rsidR="00FF76CA">
        <w:rPr>
          <w:rFonts w:ascii="Times New Roman" w:hAnsi="Times New Roman" w:cs="Times New Roman"/>
        </w:rPr>
        <w:t xml:space="preserve"> (2024.: 35.49 mg/1000 stanovnika po danu)</w:t>
      </w:r>
      <w:r w:rsidR="00DE2935" w:rsidRPr="00052244">
        <w:rPr>
          <w:rFonts w:ascii="Times New Roman" w:hAnsi="Times New Roman" w:cs="Times New Roman"/>
        </w:rPr>
        <w:t>.</w:t>
      </w:r>
    </w:p>
    <w:p w14:paraId="59F10DA8" w14:textId="26670901" w:rsidR="00985076" w:rsidRPr="00052244" w:rsidRDefault="00985076" w:rsidP="007F61D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052244">
        <w:rPr>
          <w:rFonts w:ascii="Times New Roman" w:hAnsi="Times New Roman" w:cs="Times New Roman"/>
          <w:b/>
          <w:bCs/>
        </w:rPr>
        <w:t xml:space="preserve">Kokain </w:t>
      </w:r>
      <w:r w:rsidRPr="00052244">
        <w:rPr>
          <w:rFonts w:ascii="Times New Roman" w:eastAsia="Calibri" w:hAnsi="Times New Roman" w:cs="Times New Roman"/>
          <w:b/>
          <w:bCs/>
        </w:rPr>
        <w:sym w:font="Wingdings" w:char="F0E1"/>
      </w:r>
      <w:r w:rsidRPr="00052244">
        <w:rPr>
          <w:rFonts w:ascii="Times New Roman" w:hAnsi="Times New Roman" w:cs="Times New Roman"/>
        </w:rPr>
        <w:t xml:space="preserve">: </w:t>
      </w:r>
      <w:r w:rsidR="003E4270" w:rsidRPr="00052244">
        <w:rPr>
          <w:rFonts w:ascii="Times New Roman" w:hAnsi="Times New Roman" w:cs="Times New Roman"/>
        </w:rPr>
        <w:t>u 2025. godini zabilježen je porast koncentracije urinarnih metabolita kokaina u otpadnim vodama europskih gradova (</w:t>
      </w:r>
      <w:r w:rsidR="00D814FD">
        <w:rPr>
          <w:rFonts w:ascii="Times New Roman" w:hAnsi="Times New Roman" w:cs="Times New Roman"/>
        </w:rPr>
        <w:t>+</w:t>
      </w:r>
      <w:r w:rsidR="003E4270" w:rsidRPr="00052244">
        <w:rPr>
          <w:rFonts w:ascii="Times New Roman" w:hAnsi="Times New Roman" w:cs="Times New Roman"/>
        </w:rPr>
        <w:t xml:space="preserve">22 % u odnosu na 2024.). Najviše vrijednosti zabilježene su u gradovima zapadne i južne Europe, </w:t>
      </w:r>
      <w:r w:rsidR="003D2F2F" w:rsidRPr="003D2F2F">
        <w:rPr>
          <w:rFonts w:ascii="Times New Roman" w:hAnsi="Times New Roman" w:cs="Times New Roman"/>
        </w:rPr>
        <w:t>posebno u Belgiji, Nizozemskoj i Španjolskoj, dok su u većini gradova istočne Europe koncentracije niže, iako najnoviji podaci upućuju na određeni porast</w:t>
      </w:r>
      <w:r w:rsidR="003E4270" w:rsidRPr="00052244">
        <w:rPr>
          <w:rFonts w:ascii="Times New Roman" w:hAnsi="Times New Roman" w:cs="Times New Roman"/>
        </w:rPr>
        <w:t>. Prosječna razina urinarnih metabolita kokaina u 202</w:t>
      </w:r>
      <w:r w:rsidR="007F3831" w:rsidRPr="00052244">
        <w:rPr>
          <w:rFonts w:ascii="Times New Roman" w:hAnsi="Times New Roman" w:cs="Times New Roman"/>
        </w:rPr>
        <w:t>5</w:t>
      </w:r>
      <w:r w:rsidR="003E4270" w:rsidRPr="00052244">
        <w:rPr>
          <w:rFonts w:ascii="Times New Roman" w:hAnsi="Times New Roman" w:cs="Times New Roman"/>
        </w:rPr>
        <w:t>. godini u Zagrebu</w:t>
      </w:r>
      <w:r w:rsidR="00A23116" w:rsidRPr="00052244">
        <w:rPr>
          <w:rFonts w:ascii="Times New Roman" w:hAnsi="Times New Roman" w:cs="Times New Roman"/>
        </w:rPr>
        <w:t xml:space="preserve"> je bila niža u odnosu na 2024. godinu i</w:t>
      </w:r>
      <w:r w:rsidR="003E4270" w:rsidRPr="00052244">
        <w:rPr>
          <w:rFonts w:ascii="Times New Roman" w:hAnsi="Times New Roman" w:cs="Times New Roman"/>
        </w:rPr>
        <w:t xml:space="preserve"> iznosila je </w:t>
      </w:r>
      <w:r w:rsidR="007F3831" w:rsidRPr="00052244">
        <w:rPr>
          <w:rFonts w:ascii="Times New Roman" w:hAnsi="Times New Roman" w:cs="Times New Roman"/>
        </w:rPr>
        <w:t>568.54</w:t>
      </w:r>
      <w:r w:rsidR="003E4270" w:rsidRPr="00052244">
        <w:rPr>
          <w:rFonts w:ascii="Times New Roman" w:hAnsi="Times New Roman" w:cs="Times New Roman"/>
        </w:rPr>
        <w:t xml:space="preserve"> mg/1000 stanovnika na dan, dok je u Splitu iznosila </w:t>
      </w:r>
      <w:r w:rsidR="00A23116" w:rsidRPr="00052244">
        <w:rPr>
          <w:rFonts w:ascii="Times New Roman" w:hAnsi="Times New Roman" w:cs="Times New Roman"/>
        </w:rPr>
        <w:t>308.26</w:t>
      </w:r>
      <w:r w:rsidR="003E4270" w:rsidRPr="00052244">
        <w:rPr>
          <w:rFonts w:ascii="Times New Roman" w:hAnsi="Times New Roman" w:cs="Times New Roman"/>
        </w:rPr>
        <w:t xml:space="preserve"> mg/1000 stanovnika na dan</w:t>
      </w:r>
      <w:r w:rsidR="00A23116" w:rsidRPr="00052244">
        <w:rPr>
          <w:rFonts w:ascii="Times New Roman" w:hAnsi="Times New Roman" w:cs="Times New Roman"/>
        </w:rPr>
        <w:t xml:space="preserve"> (2024.: 232</w:t>
      </w:r>
      <w:r w:rsidR="005B66C7">
        <w:rPr>
          <w:rFonts w:ascii="Times New Roman" w:hAnsi="Times New Roman" w:cs="Times New Roman"/>
        </w:rPr>
        <w:t>.</w:t>
      </w:r>
      <w:r w:rsidR="00A23116" w:rsidRPr="00052244">
        <w:rPr>
          <w:rFonts w:ascii="Times New Roman" w:hAnsi="Times New Roman" w:cs="Times New Roman"/>
        </w:rPr>
        <w:t>99 mg/1000 stanovnika na dan)</w:t>
      </w:r>
      <w:r w:rsidR="008D26A3" w:rsidRPr="00052244">
        <w:rPr>
          <w:rFonts w:ascii="Times New Roman" w:eastAsia="Times New Roman" w:hAnsi="Times New Roman" w:cs="Times New Roman"/>
          <w:lang w:eastAsia="hr-HR"/>
        </w:rPr>
        <w:t>.</w:t>
      </w:r>
    </w:p>
    <w:p w14:paraId="0FA5C3D8" w14:textId="1BAE7B61" w:rsidR="00985076" w:rsidRPr="00052244" w:rsidRDefault="00985076" w:rsidP="0005224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052244">
        <w:rPr>
          <w:rFonts w:ascii="Times New Roman" w:hAnsi="Times New Roman" w:cs="Times New Roman"/>
          <w:b/>
          <w:bCs/>
        </w:rPr>
        <w:t xml:space="preserve">Amfetamin </w:t>
      </w:r>
      <w:r w:rsidR="008526F6" w:rsidRPr="00052244">
        <w:rPr>
          <w:rFonts w:ascii="Times New Roman" w:eastAsia="Calibri" w:hAnsi="Times New Roman" w:cs="Times New Roman"/>
          <w:b/>
          <w:bCs/>
        </w:rPr>
        <w:t>↔</w:t>
      </w:r>
      <w:r w:rsidRPr="00052244">
        <w:rPr>
          <w:rFonts w:ascii="Times New Roman" w:hAnsi="Times New Roman" w:cs="Times New Roman"/>
        </w:rPr>
        <w:t xml:space="preserve">: </w:t>
      </w:r>
      <w:r w:rsidR="00457E1A" w:rsidRPr="00052244">
        <w:rPr>
          <w:rFonts w:ascii="Times New Roman" w:hAnsi="Times New Roman" w:cs="Times New Roman"/>
        </w:rPr>
        <w:t>razine</w:t>
      </w:r>
      <w:r w:rsidR="007B4F6A">
        <w:rPr>
          <w:rFonts w:ascii="Times New Roman" w:hAnsi="Times New Roman" w:cs="Times New Roman"/>
        </w:rPr>
        <w:t xml:space="preserve"> urinarnih biomarkera</w:t>
      </w:r>
      <w:r w:rsidR="00457E1A" w:rsidRPr="00052244">
        <w:rPr>
          <w:rFonts w:ascii="Times New Roman" w:hAnsi="Times New Roman" w:cs="Times New Roman"/>
        </w:rPr>
        <w:t xml:space="preserve"> amfetamina u otpadnim vodama europskih gradova</w:t>
      </w:r>
      <w:r w:rsidR="00C970D1" w:rsidRPr="00C970D1">
        <w:t xml:space="preserve"> </w:t>
      </w:r>
      <w:r w:rsidR="00C970D1" w:rsidRPr="00C970D1">
        <w:rPr>
          <w:rFonts w:ascii="Times New Roman" w:hAnsi="Times New Roman" w:cs="Times New Roman"/>
        </w:rPr>
        <w:t>u 2025. godini</w:t>
      </w:r>
      <w:r w:rsidR="00457E1A" w:rsidRPr="00052244">
        <w:rPr>
          <w:rFonts w:ascii="Times New Roman" w:hAnsi="Times New Roman" w:cs="Times New Roman"/>
        </w:rPr>
        <w:t xml:space="preserve"> uglavnom su ostale stabilne u odnosu na 2024. godinu. Najviše vrijednosti zabilježene su u gradovima sjeverne i srednje Europe, osobito u Norveškoj, Švedskoj, Danskoj, Belgiji, Nizozemskoj i Njemačkoj, </w:t>
      </w:r>
      <w:r w:rsidR="008526F6" w:rsidRPr="00052244">
        <w:rPr>
          <w:rFonts w:ascii="Times New Roman" w:hAnsi="Times New Roman" w:cs="Times New Roman"/>
        </w:rPr>
        <w:t xml:space="preserve">dok su u južnoj Europi utvrđene niže vrijednosti, uz naznake porasta u </w:t>
      </w:r>
      <w:r w:rsidR="00CD6B71" w:rsidRPr="00052244">
        <w:rPr>
          <w:rFonts w:ascii="Times New Roman" w:hAnsi="Times New Roman" w:cs="Times New Roman"/>
        </w:rPr>
        <w:t>pojedinim</w:t>
      </w:r>
      <w:r w:rsidR="008526F6" w:rsidRPr="00052244">
        <w:rPr>
          <w:rFonts w:ascii="Times New Roman" w:hAnsi="Times New Roman" w:cs="Times New Roman"/>
        </w:rPr>
        <w:t xml:space="preserve"> gradovima</w:t>
      </w:r>
      <w:r w:rsidR="00457E1A" w:rsidRPr="00052244">
        <w:rPr>
          <w:rFonts w:ascii="Times New Roman" w:hAnsi="Times New Roman" w:cs="Times New Roman"/>
        </w:rPr>
        <w:t xml:space="preserve">. U Zagrebu je u 2025. godini zabilježen </w:t>
      </w:r>
      <w:r w:rsidR="00553828" w:rsidRPr="00052244">
        <w:rPr>
          <w:rFonts w:ascii="Times New Roman" w:hAnsi="Times New Roman" w:cs="Times New Roman"/>
        </w:rPr>
        <w:t>porast</w:t>
      </w:r>
      <w:r w:rsidR="00457E1A" w:rsidRPr="00052244">
        <w:rPr>
          <w:rFonts w:ascii="Times New Roman" w:hAnsi="Times New Roman" w:cs="Times New Roman"/>
        </w:rPr>
        <w:t xml:space="preserve"> </w:t>
      </w:r>
      <w:r w:rsidR="00CD6B71" w:rsidRPr="00052244">
        <w:rPr>
          <w:rFonts w:ascii="Times New Roman" w:hAnsi="Times New Roman" w:cs="Times New Roman"/>
        </w:rPr>
        <w:t xml:space="preserve">urinarnih biomarkera </w:t>
      </w:r>
      <w:r w:rsidR="00434CC5" w:rsidRPr="00052244">
        <w:rPr>
          <w:rFonts w:ascii="Times New Roman" w:hAnsi="Times New Roman" w:cs="Times New Roman"/>
        </w:rPr>
        <w:t xml:space="preserve">amfetamina </w:t>
      </w:r>
      <w:r w:rsidR="00457E1A" w:rsidRPr="00052244">
        <w:rPr>
          <w:rFonts w:ascii="Times New Roman" w:hAnsi="Times New Roman" w:cs="Times New Roman"/>
        </w:rPr>
        <w:t>u odnosu na prethodnu godinu, s</w:t>
      </w:r>
      <w:r w:rsidR="00434CC5" w:rsidRPr="00052244">
        <w:rPr>
          <w:rFonts w:ascii="Times New Roman" w:hAnsi="Times New Roman" w:cs="Times New Roman"/>
        </w:rPr>
        <w:t xml:space="preserve"> </w:t>
      </w:r>
      <w:r w:rsidR="00457E1A" w:rsidRPr="00052244">
        <w:rPr>
          <w:rFonts w:ascii="Times New Roman" w:hAnsi="Times New Roman" w:cs="Times New Roman"/>
        </w:rPr>
        <w:t xml:space="preserve">prosječnom razinom od </w:t>
      </w:r>
      <w:r w:rsidR="00553828" w:rsidRPr="00052244">
        <w:rPr>
          <w:rFonts w:ascii="Times New Roman" w:hAnsi="Times New Roman" w:cs="Times New Roman"/>
        </w:rPr>
        <w:t>104.53</w:t>
      </w:r>
      <w:r w:rsidR="00457E1A" w:rsidRPr="00052244">
        <w:rPr>
          <w:rFonts w:ascii="Times New Roman" w:hAnsi="Times New Roman" w:cs="Times New Roman"/>
        </w:rPr>
        <w:t xml:space="preserve"> mg/1000 stanovnika na dan, </w:t>
      </w:r>
      <w:r w:rsidR="00830AD6" w:rsidRPr="00052244">
        <w:rPr>
          <w:rFonts w:ascii="Times New Roman" w:hAnsi="Times New Roman" w:cs="Times New Roman"/>
        </w:rPr>
        <w:t>dok</w:t>
      </w:r>
      <w:r w:rsidR="00443C3F">
        <w:rPr>
          <w:rFonts w:ascii="Times New Roman" w:hAnsi="Times New Roman" w:cs="Times New Roman"/>
        </w:rPr>
        <w:t xml:space="preserve"> podaci za Split nisu dostupni</w:t>
      </w:r>
      <w:r w:rsidR="00FA31C4" w:rsidRPr="00052244">
        <w:rPr>
          <w:rFonts w:ascii="Times New Roman" w:hAnsi="Times New Roman" w:cs="Times New Roman"/>
        </w:rPr>
        <w:t xml:space="preserve">. </w:t>
      </w:r>
    </w:p>
    <w:p w14:paraId="4C119638" w14:textId="0FBFF5AF" w:rsidR="00D40490" w:rsidRPr="00D40490" w:rsidRDefault="00985076" w:rsidP="007F61D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52244">
        <w:rPr>
          <w:rFonts w:ascii="Times New Roman" w:hAnsi="Times New Roman" w:cs="Times New Roman"/>
          <w:b/>
          <w:bCs/>
        </w:rPr>
        <w:t xml:space="preserve">Metamfetamin </w:t>
      </w:r>
      <w:r w:rsidR="001C0141" w:rsidRPr="00052244">
        <w:rPr>
          <w:rFonts w:ascii="Times New Roman" w:hAnsi="Times New Roman" w:cs="Times New Roman"/>
          <w:b/>
          <w:bCs/>
        </w:rPr>
        <w:t>↔</w:t>
      </w:r>
      <w:r w:rsidRPr="00052244">
        <w:rPr>
          <w:rFonts w:ascii="Times New Roman" w:hAnsi="Times New Roman" w:cs="Times New Roman"/>
        </w:rPr>
        <w:t xml:space="preserve">: </w:t>
      </w:r>
      <w:r w:rsidR="00F71DEF" w:rsidRPr="00052244">
        <w:rPr>
          <w:rFonts w:ascii="Times New Roman" w:hAnsi="Times New Roman" w:cs="Times New Roman"/>
        </w:rPr>
        <w:t>r</w:t>
      </w:r>
      <w:r w:rsidR="001C0141" w:rsidRPr="00052244">
        <w:rPr>
          <w:rFonts w:ascii="Times New Roman" w:hAnsi="Times New Roman" w:cs="Times New Roman"/>
        </w:rPr>
        <w:t xml:space="preserve">azine </w:t>
      </w:r>
      <w:r w:rsidR="00B23741">
        <w:rPr>
          <w:rFonts w:ascii="Times New Roman" w:hAnsi="Times New Roman" w:cs="Times New Roman"/>
        </w:rPr>
        <w:t xml:space="preserve">urinarnih biomarkera </w:t>
      </w:r>
      <w:r w:rsidR="001C0141" w:rsidRPr="00052244">
        <w:rPr>
          <w:rFonts w:ascii="Times New Roman" w:hAnsi="Times New Roman" w:cs="Times New Roman"/>
        </w:rPr>
        <w:t xml:space="preserve">metamfetamina u otpadnim vodama europskih gradova u 2025. godini uglavnom su ostale stabilne u odnosu na 2024. godinu. Uporaba ove droge i dalje je relativno niska te je povijesno koncentrirana u Češkoj i Slovačkoj, iako su tragovi zabilježeni i u gradovima u Njemačkoj, Litvi, Norveškoj, Turskoj, Španjolskoj, Cipru i </w:t>
      </w:r>
    </w:p>
    <w:p w14:paraId="39DF597C" w14:textId="77777777" w:rsidR="00D40490" w:rsidRPr="00D40490" w:rsidRDefault="00D40490" w:rsidP="00D4049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5DCB9871" w14:textId="77777777" w:rsidR="00D40490" w:rsidRPr="00D40490" w:rsidRDefault="00D40490" w:rsidP="00D4049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415D877A" w14:textId="77777777" w:rsidR="00D40490" w:rsidRPr="00D40490" w:rsidRDefault="00D40490" w:rsidP="00D4049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2C37D330" w14:textId="77777777" w:rsidR="00D40490" w:rsidRPr="00D40490" w:rsidRDefault="00D40490" w:rsidP="00D4049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46975FB9" w14:textId="77777777" w:rsidR="00D40490" w:rsidRPr="00D40490" w:rsidRDefault="00D40490" w:rsidP="00D4049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14:paraId="6556F8D4" w14:textId="4FBA1542" w:rsidR="00985076" w:rsidRPr="00D40490" w:rsidRDefault="001C0141" w:rsidP="00D40490">
      <w:pPr>
        <w:pStyle w:val="ListParagraph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052244">
        <w:rPr>
          <w:rFonts w:ascii="Times New Roman" w:hAnsi="Times New Roman" w:cs="Times New Roman"/>
        </w:rPr>
        <w:t xml:space="preserve">Nizozemskoj. U 16 </w:t>
      </w:r>
      <w:r w:rsidRPr="00D40490">
        <w:rPr>
          <w:rFonts w:ascii="Times New Roman" w:hAnsi="Times New Roman" w:cs="Times New Roman"/>
        </w:rPr>
        <w:t>europskih gradova metamfetamin nije utvrđen u otpadnim vodama.</w:t>
      </w:r>
      <w:r w:rsidR="00FA31C4" w:rsidRPr="00D40490">
        <w:rPr>
          <w:rFonts w:ascii="Times New Roman" w:hAnsi="Times New Roman" w:cs="Times New Roman"/>
        </w:rPr>
        <w:t xml:space="preserve"> </w:t>
      </w:r>
      <w:r w:rsidR="00F71DEF" w:rsidRPr="00D40490">
        <w:rPr>
          <w:rFonts w:ascii="Times New Roman" w:hAnsi="Times New Roman" w:cs="Times New Roman"/>
        </w:rPr>
        <w:t xml:space="preserve">U Zagrebu je u 2025. godini zabilježen pad u odnosu na prethodnu godinu, s 45.47 na 40.14 mg/1000 stanovnika na dan. U Splitu je prosječna razina urinarnih biomarkera </w:t>
      </w:r>
      <w:r w:rsidR="00C678AB">
        <w:rPr>
          <w:rFonts w:ascii="Times New Roman" w:hAnsi="Times New Roman" w:cs="Times New Roman"/>
        </w:rPr>
        <w:t xml:space="preserve">metamfetamina </w:t>
      </w:r>
      <w:r w:rsidR="00F71DEF" w:rsidRPr="00D40490">
        <w:rPr>
          <w:rFonts w:ascii="Times New Roman" w:hAnsi="Times New Roman" w:cs="Times New Roman"/>
        </w:rPr>
        <w:t>u 2025. godini iznosila 1.18 mg/1000 stanovnika na dan (2024.: 1</w:t>
      </w:r>
      <w:r w:rsidR="005B66C7">
        <w:rPr>
          <w:rFonts w:ascii="Times New Roman" w:hAnsi="Times New Roman" w:cs="Times New Roman"/>
        </w:rPr>
        <w:t>.</w:t>
      </w:r>
      <w:r w:rsidR="00F71DEF" w:rsidRPr="00D40490">
        <w:rPr>
          <w:rFonts w:ascii="Times New Roman" w:hAnsi="Times New Roman" w:cs="Times New Roman"/>
        </w:rPr>
        <w:t>84 mg/1000 stanovnika na dan)</w:t>
      </w:r>
      <w:r w:rsidR="00FA31C4" w:rsidRPr="00D40490">
        <w:rPr>
          <w:rFonts w:ascii="Times New Roman" w:hAnsi="Times New Roman" w:cs="Times New Roman"/>
          <w:color w:val="FF0000"/>
        </w:rPr>
        <w:t xml:space="preserve">. </w:t>
      </w:r>
    </w:p>
    <w:p w14:paraId="28BF4AC9" w14:textId="2BFF0E5F" w:rsidR="00770011" w:rsidRPr="00052244" w:rsidRDefault="00985076" w:rsidP="0037553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052244">
        <w:rPr>
          <w:rFonts w:ascii="Times New Roman" w:hAnsi="Times New Roman" w:cs="Times New Roman"/>
          <w:b/>
          <w:bCs/>
        </w:rPr>
        <w:t xml:space="preserve">Ketamin </w:t>
      </w:r>
      <w:r w:rsidRPr="00052244">
        <w:rPr>
          <w:rFonts w:ascii="Times New Roman" w:eastAsia="Calibri" w:hAnsi="Times New Roman" w:cs="Times New Roman"/>
          <w:b/>
          <w:bCs/>
        </w:rPr>
        <w:sym w:font="Wingdings" w:char="F0E1"/>
      </w:r>
      <w:r w:rsidRPr="00052244">
        <w:rPr>
          <w:rFonts w:ascii="Times New Roman" w:hAnsi="Times New Roman" w:cs="Times New Roman"/>
        </w:rPr>
        <w:t xml:space="preserve">: </w:t>
      </w:r>
      <w:r w:rsidR="007609C7" w:rsidRPr="00052244">
        <w:rPr>
          <w:rFonts w:ascii="Times New Roman" w:hAnsi="Times New Roman" w:cs="Times New Roman"/>
        </w:rPr>
        <w:t>u 2025. godini zabilježen je porast tragova ketamina u otpadnim vodama europskih gradova (</w:t>
      </w:r>
      <w:r w:rsidR="00CA3D78">
        <w:rPr>
          <w:rFonts w:ascii="Times New Roman" w:hAnsi="Times New Roman" w:cs="Times New Roman"/>
        </w:rPr>
        <w:t>+</w:t>
      </w:r>
      <w:r w:rsidR="007609C7" w:rsidRPr="00052244">
        <w:rPr>
          <w:rFonts w:ascii="Times New Roman" w:hAnsi="Times New Roman" w:cs="Times New Roman"/>
        </w:rPr>
        <w:t>41 % u odnosu na 2024. godinu). Najviše vrijednosti zabilježene su u gradovima u Belgiji, Njemačkoj i Nizozemskoj.</w:t>
      </w:r>
      <w:r w:rsidR="005A60E0" w:rsidRPr="00052244">
        <w:rPr>
          <w:rFonts w:ascii="Times New Roman" w:hAnsi="Times New Roman" w:cs="Times New Roman"/>
          <w:color w:val="FF0000"/>
        </w:rPr>
        <w:t xml:space="preserve"> </w:t>
      </w:r>
      <w:r w:rsidR="007609C7" w:rsidRPr="00052244">
        <w:rPr>
          <w:rFonts w:ascii="Times New Roman" w:hAnsi="Times New Roman" w:cs="Times New Roman"/>
        </w:rPr>
        <w:t>Prosječna razina urinarnih biomarkera ketamina u Zagrebu u 2025. godini iznosila je 3.00 mg/1000 stanovnika na dan, dok je u Splitu iznosila 3.35 mg/1000 stanovnika na dan</w:t>
      </w:r>
      <w:r w:rsidR="000265E2">
        <w:rPr>
          <w:rFonts w:ascii="Times New Roman" w:hAnsi="Times New Roman" w:cs="Times New Roman"/>
        </w:rPr>
        <w:t xml:space="preserve"> (</w:t>
      </w:r>
      <w:r w:rsidR="000265E2" w:rsidRPr="000265E2">
        <w:rPr>
          <w:rFonts w:ascii="Times New Roman" w:hAnsi="Times New Roman" w:cs="Times New Roman"/>
        </w:rPr>
        <w:t>2024.: 1</w:t>
      </w:r>
      <w:r w:rsidR="000265E2">
        <w:rPr>
          <w:rFonts w:ascii="Times New Roman" w:hAnsi="Times New Roman" w:cs="Times New Roman"/>
        </w:rPr>
        <w:t>2</w:t>
      </w:r>
      <w:r w:rsidR="0005169B">
        <w:rPr>
          <w:rFonts w:ascii="Times New Roman" w:hAnsi="Times New Roman" w:cs="Times New Roman"/>
        </w:rPr>
        <w:t>.</w:t>
      </w:r>
      <w:r w:rsidR="000265E2">
        <w:rPr>
          <w:rFonts w:ascii="Times New Roman" w:hAnsi="Times New Roman" w:cs="Times New Roman"/>
        </w:rPr>
        <w:t>59</w:t>
      </w:r>
      <w:r w:rsidR="000265E2" w:rsidRPr="000265E2">
        <w:rPr>
          <w:rFonts w:ascii="Times New Roman" w:hAnsi="Times New Roman" w:cs="Times New Roman"/>
        </w:rPr>
        <w:t xml:space="preserve"> mg/1000 stanovnika na dan).</w:t>
      </w:r>
    </w:p>
    <w:p w14:paraId="69E9CDB3" w14:textId="07BE21EE" w:rsidR="00985076" w:rsidRPr="00052244" w:rsidRDefault="00985076" w:rsidP="0077001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052244">
        <w:rPr>
          <w:rFonts w:ascii="Times New Roman" w:hAnsi="Times New Roman" w:cs="Times New Roman"/>
          <w:b/>
          <w:bCs/>
        </w:rPr>
        <w:t>Kanabis</w:t>
      </w:r>
      <w:r w:rsidR="00052244" w:rsidRPr="00052244">
        <w:rPr>
          <w:rFonts w:ascii="Times New Roman" w:hAnsi="Times New Roman" w:cs="Times New Roman"/>
          <w:b/>
          <w:bCs/>
        </w:rPr>
        <w:t xml:space="preserve"> ↔</w:t>
      </w:r>
      <w:r w:rsidRPr="00052244">
        <w:rPr>
          <w:rFonts w:ascii="Times New Roman" w:hAnsi="Times New Roman" w:cs="Times New Roman"/>
        </w:rPr>
        <w:t xml:space="preserve">: </w:t>
      </w:r>
      <w:r w:rsidR="00AE42CD" w:rsidRPr="00AE42CD">
        <w:rPr>
          <w:rFonts w:ascii="Times New Roman" w:hAnsi="Times New Roman" w:cs="Times New Roman"/>
        </w:rPr>
        <w:t>u svim europskim gradovima otkrivena je prisutnost</w:t>
      </w:r>
      <w:r w:rsidR="0039748C">
        <w:rPr>
          <w:rFonts w:ascii="Times New Roman" w:hAnsi="Times New Roman" w:cs="Times New Roman"/>
        </w:rPr>
        <w:t xml:space="preserve"> urinarnih</w:t>
      </w:r>
      <w:r w:rsidR="00AE42CD" w:rsidRPr="00AE42CD">
        <w:rPr>
          <w:rFonts w:ascii="Times New Roman" w:hAnsi="Times New Roman" w:cs="Times New Roman"/>
        </w:rPr>
        <w:t xml:space="preserve"> metabolita kanabisa THC-COOH u otpadnim vodama. Razine ovog metabolita u europskim gradovima u 2025. godini uglavnom su ostale stabilne u odnosu na 2024. godinu</w:t>
      </w:r>
      <w:r w:rsidR="00052244" w:rsidRPr="00052244">
        <w:rPr>
          <w:rFonts w:ascii="Times New Roman" w:hAnsi="Times New Roman" w:cs="Times New Roman"/>
        </w:rPr>
        <w:t>. Najviše vrijednosti zabilježene su u gradovima u Nizozemskoj, Njemačkoj i Sloveniji</w:t>
      </w:r>
      <w:r w:rsidR="00376FD8" w:rsidRPr="00052244">
        <w:rPr>
          <w:rFonts w:ascii="Times New Roman" w:hAnsi="Times New Roman" w:cs="Times New Roman"/>
        </w:rPr>
        <w:t xml:space="preserve">. </w:t>
      </w:r>
      <w:r w:rsidR="00052244" w:rsidRPr="00052244">
        <w:rPr>
          <w:rFonts w:ascii="Times New Roman" w:hAnsi="Times New Roman" w:cs="Times New Roman"/>
        </w:rPr>
        <w:t xml:space="preserve">U Zagrebu je u 2025. godini zabilježena niža razina </w:t>
      </w:r>
      <w:r w:rsidR="00FB4C87">
        <w:rPr>
          <w:rFonts w:ascii="Times New Roman" w:hAnsi="Times New Roman" w:cs="Times New Roman"/>
        </w:rPr>
        <w:t xml:space="preserve">urinarnih </w:t>
      </w:r>
      <w:r w:rsidR="00052244" w:rsidRPr="00052244">
        <w:rPr>
          <w:rFonts w:ascii="Times New Roman" w:hAnsi="Times New Roman" w:cs="Times New Roman"/>
        </w:rPr>
        <w:t>metabolita kanabisa u odnosu na 2024., s prosječnom vrijednošću od 56</w:t>
      </w:r>
      <w:r w:rsidR="00052244">
        <w:rPr>
          <w:rFonts w:ascii="Times New Roman" w:hAnsi="Times New Roman" w:cs="Times New Roman"/>
        </w:rPr>
        <w:t>.</w:t>
      </w:r>
      <w:r w:rsidR="00052244" w:rsidRPr="00052244">
        <w:rPr>
          <w:rFonts w:ascii="Times New Roman" w:hAnsi="Times New Roman" w:cs="Times New Roman"/>
        </w:rPr>
        <w:t>45 mg/1000 stanovnika na dan, dok je u Splitu zabilježen porast s 4</w:t>
      </w:r>
      <w:r w:rsidR="00FF09B8">
        <w:rPr>
          <w:rFonts w:ascii="Times New Roman" w:hAnsi="Times New Roman" w:cs="Times New Roman"/>
        </w:rPr>
        <w:t>.</w:t>
      </w:r>
      <w:r w:rsidR="00052244" w:rsidRPr="00052244">
        <w:rPr>
          <w:rFonts w:ascii="Times New Roman" w:hAnsi="Times New Roman" w:cs="Times New Roman"/>
        </w:rPr>
        <w:t>93 mg/1000 stanovnika na dan u 2024. godini na 112</w:t>
      </w:r>
      <w:r w:rsidR="00FF09B8">
        <w:rPr>
          <w:rFonts w:ascii="Times New Roman" w:hAnsi="Times New Roman" w:cs="Times New Roman"/>
        </w:rPr>
        <w:t>.</w:t>
      </w:r>
      <w:r w:rsidR="00052244" w:rsidRPr="00052244">
        <w:rPr>
          <w:rFonts w:ascii="Times New Roman" w:hAnsi="Times New Roman" w:cs="Times New Roman"/>
        </w:rPr>
        <w:t>33 mg/1000 stanovnika na dan u 2025. godini</w:t>
      </w:r>
      <w:r w:rsidR="00982CE2" w:rsidRPr="00052244">
        <w:rPr>
          <w:rFonts w:ascii="Times New Roman" w:hAnsi="Times New Roman" w:cs="Times New Roman"/>
        </w:rPr>
        <w:t xml:space="preserve">. </w:t>
      </w:r>
    </w:p>
    <w:p w14:paraId="49854350" w14:textId="0FAF4C96" w:rsidR="00985076" w:rsidRPr="006A699D" w:rsidRDefault="00985076" w:rsidP="0077001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6A699D">
        <w:rPr>
          <w:rFonts w:ascii="Times New Roman" w:eastAsia="Calibri" w:hAnsi="Times New Roman" w:cs="Times New Roman"/>
          <w:b/>
          <w:bCs/>
        </w:rPr>
        <w:t xml:space="preserve">Varijacije među gradovima: </w:t>
      </w:r>
      <w:r w:rsidR="00564D47">
        <w:rPr>
          <w:rFonts w:ascii="Times New Roman" w:eastAsia="Calibri" w:hAnsi="Times New Roman" w:cs="Times New Roman"/>
        </w:rPr>
        <w:t>u</w:t>
      </w:r>
      <w:r w:rsidR="00A66C36" w:rsidRPr="00A66C36">
        <w:rPr>
          <w:rFonts w:ascii="Times New Roman" w:eastAsia="Calibri" w:hAnsi="Times New Roman" w:cs="Times New Roman"/>
        </w:rPr>
        <w:t>očene su razlike među gradovima unutar iste zemlje za najčešće detektirane droge, što se djelomično može povezati s društvenim i demografskim obilježjima, poput prisutnosti sveučilišta, razvijenog noćnog života ili dobne strukture stanovništva. Ipak, u većini zemalja nisu uočene značajne razlike između najvećih i manjih gradova za većinu droga, izuzev kokaina i MDMA-a, čije su razine uglavnom više u najvećim gradovima</w:t>
      </w:r>
      <w:r w:rsidR="009F7D09" w:rsidRPr="009F7D09">
        <w:rPr>
          <w:rFonts w:ascii="Times New Roman" w:eastAsia="Calibri" w:hAnsi="Times New Roman" w:cs="Times New Roman"/>
        </w:rPr>
        <w:t xml:space="preserve">. </w:t>
      </w:r>
    </w:p>
    <w:p w14:paraId="24F00196" w14:textId="2A0C77A2" w:rsidR="00376FD8" w:rsidRPr="00CF31FD" w:rsidRDefault="00985076" w:rsidP="00376FD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Calibri" w:hAnsi="Times New Roman" w:cs="Times New Roman"/>
        </w:rPr>
      </w:pPr>
      <w:r w:rsidRPr="005112AA">
        <w:rPr>
          <w:rFonts w:ascii="Times New Roman" w:hAnsi="Times New Roman" w:cs="Times New Roman"/>
          <w:b/>
          <w:bCs/>
        </w:rPr>
        <w:t>Tjedni obrasci</w:t>
      </w:r>
      <w:r w:rsidRPr="005112AA">
        <w:rPr>
          <w:rFonts w:ascii="Times New Roman" w:hAnsi="Times New Roman" w:cs="Times New Roman"/>
        </w:rPr>
        <w:t xml:space="preserve">: </w:t>
      </w:r>
      <w:r w:rsidR="008867F7" w:rsidRPr="008867F7">
        <w:rPr>
          <w:rFonts w:ascii="Times New Roman" w:hAnsi="Times New Roman" w:cs="Times New Roman"/>
        </w:rPr>
        <w:t>u mnogim europskim gradovima</w:t>
      </w:r>
      <w:r w:rsidR="006A4F10">
        <w:rPr>
          <w:rFonts w:ascii="Times New Roman" w:hAnsi="Times New Roman" w:cs="Times New Roman"/>
        </w:rPr>
        <w:t xml:space="preserve"> (&gt;75 %)</w:t>
      </w:r>
      <w:r w:rsidR="008867F7" w:rsidRPr="008867F7">
        <w:rPr>
          <w:rFonts w:ascii="Times New Roman" w:hAnsi="Times New Roman" w:cs="Times New Roman"/>
        </w:rPr>
        <w:t xml:space="preserve"> zabilježene su više vrijednosti tragova kokaina i MDMA-a u otpadnim vodama tijekom vikenda (od petka do ponedjeljka) nego tijekom radnih dana. Sličan obrazac uočen je i za ketamin u približno polovici uključenih gradova. Nasuprot tome, tragovi amfetamina, kanabisa i metamfetamina uglavnom su ravnomjernije raspoređeni tijekom cijelog tjedna</w:t>
      </w:r>
      <w:r w:rsidRPr="005112AA">
        <w:rPr>
          <w:rFonts w:ascii="Times New Roman" w:hAnsi="Times New Roman" w:cs="Times New Roman"/>
        </w:rPr>
        <w:t>.</w:t>
      </w:r>
    </w:p>
    <w:p w14:paraId="663CB809" w14:textId="77777777" w:rsidR="00CF31FD" w:rsidRPr="005112AA" w:rsidRDefault="00CF31FD" w:rsidP="00CF31FD">
      <w:pPr>
        <w:pStyle w:val="ListParagraph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571566D" w14:textId="2679A9D7" w:rsidR="00376FD8" w:rsidRPr="00052244" w:rsidRDefault="00985076" w:rsidP="00376FD8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52244">
        <w:rPr>
          <w:rFonts w:ascii="Times New Roman" w:eastAsia="Times New Roman" w:hAnsi="Times New Roman" w:cs="Times New Roman"/>
          <w:b/>
          <w:bCs/>
          <w:lang w:eastAsia="hr-HR"/>
        </w:rPr>
        <w:t xml:space="preserve">NAPOMENA: </w:t>
      </w:r>
    </w:p>
    <w:p w14:paraId="643F2A21" w14:textId="15A7E09E" w:rsidR="00985076" w:rsidRPr="00052244" w:rsidRDefault="00985076" w:rsidP="00376FD8">
      <w:pPr>
        <w:spacing w:before="240" w:after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52244">
        <w:rPr>
          <w:rFonts w:ascii="Times New Roman" w:eastAsia="Times New Roman" w:hAnsi="Times New Roman" w:cs="Times New Roman"/>
          <w:lang w:eastAsia="hr-HR"/>
        </w:rPr>
        <w:t>Prikazani podaci odnose se na izmjerene razine urinarnih metabolita kokaina i kanabisa - benzoilekgonin (BE) i THC-COOH (11-nor-9-karboksi-delta9-tetrahidrokanabinol), odnosno urinarnih biomarkera amfetamina metamfetamina, ketamina i MDMA.</w:t>
      </w:r>
      <w:r w:rsidR="007F61D7" w:rsidRPr="00052244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052244">
        <w:rPr>
          <w:rFonts w:ascii="Times New Roman" w:eastAsia="Times New Roman" w:hAnsi="Times New Roman" w:cs="Times New Roman"/>
          <w:lang w:eastAsia="hr-HR"/>
        </w:rPr>
        <w:t>Isti se ne mogu interpretirati kao konzumirane količine droga na promatranoj lokaciji u određenom vremenskom razdoblju, već su samo jedan od pokazatelja, koji zajedno s drugim dostupnim podatcima (npr. broj osoba na liječenju zbog poremećaja uzrokovanih konzumacijom droga, zaplijenjene količine droga i njihova čistoća), doprinose detaljnijem uvidu u stanje i kretanje problematike droga te pravodobnom uočavanju novih trendova.</w:t>
      </w:r>
    </w:p>
    <w:p w14:paraId="74D88B95" w14:textId="52AB657C" w:rsidR="00933740" w:rsidRPr="00052244" w:rsidRDefault="00985076" w:rsidP="00E707AF">
      <w:pPr>
        <w:spacing w:before="240" w:after="100" w:afterAutospacing="1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052244">
        <w:rPr>
          <w:rFonts w:ascii="Times New Roman" w:eastAsia="Times New Roman" w:hAnsi="Times New Roman" w:cs="Times New Roman"/>
          <w:b/>
          <w:bCs/>
          <w:lang w:eastAsia="hr-HR"/>
        </w:rPr>
        <w:t>Gradovi Zagreb i Split se ne nalaze u prvih 20 gradova u Europi s najv</w:t>
      </w:r>
      <w:r w:rsidR="007F61D7" w:rsidRPr="00052244">
        <w:rPr>
          <w:rFonts w:ascii="Times New Roman" w:eastAsia="Times New Roman" w:hAnsi="Times New Roman" w:cs="Times New Roman"/>
          <w:b/>
          <w:bCs/>
          <w:lang w:eastAsia="hr-HR"/>
        </w:rPr>
        <w:t>ećom</w:t>
      </w:r>
      <w:r w:rsidRPr="00052244">
        <w:rPr>
          <w:rFonts w:ascii="Times New Roman" w:eastAsia="Times New Roman" w:hAnsi="Times New Roman" w:cs="Times New Roman"/>
          <w:b/>
          <w:bCs/>
          <w:lang w:eastAsia="hr-HR"/>
        </w:rPr>
        <w:t xml:space="preserve"> zabilježenom razinom metabolita/biomarkera pojedine droge po pitanju omjera mg/1000 stanovnika po danu.</w:t>
      </w:r>
    </w:p>
    <w:sectPr w:rsidR="00933740" w:rsidRPr="00052244" w:rsidSect="00933740">
      <w:headerReference w:type="default" r:id="rId7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5EFD" w14:textId="77777777" w:rsidR="00F87E90" w:rsidRDefault="00F87E90" w:rsidP="001244C0">
      <w:pPr>
        <w:spacing w:after="0" w:line="240" w:lineRule="auto"/>
      </w:pPr>
      <w:r>
        <w:separator/>
      </w:r>
    </w:p>
  </w:endnote>
  <w:endnote w:type="continuationSeparator" w:id="0">
    <w:p w14:paraId="7D217B88" w14:textId="77777777" w:rsidR="00F87E90" w:rsidRDefault="00F87E90" w:rsidP="0012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2F360" w14:textId="77777777" w:rsidR="00F87E90" w:rsidRDefault="00F87E90" w:rsidP="001244C0">
      <w:pPr>
        <w:spacing w:after="0" w:line="240" w:lineRule="auto"/>
      </w:pPr>
      <w:r>
        <w:separator/>
      </w:r>
    </w:p>
  </w:footnote>
  <w:footnote w:type="continuationSeparator" w:id="0">
    <w:p w14:paraId="4374EDFC" w14:textId="77777777" w:rsidR="00F87E90" w:rsidRDefault="00F87E90" w:rsidP="0012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E0C0" w14:textId="77777777" w:rsidR="001244C0" w:rsidRDefault="001244C0">
    <w:pPr>
      <w:pStyle w:val="Header"/>
    </w:pPr>
    <w:r w:rsidRPr="00CF044F">
      <w:rPr>
        <w:rFonts w:ascii="Calibri" w:hAnsi="Calibri"/>
        <w:noProof/>
        <w:lang w:eastAsia="hr-HR"/>
      </w:rPr>
      <w:drawing>
        <wp:anchor distT="0" distB="0" distL="114300" distR="114300" simplePos="0" relativeHeight="251658240" behindDoc="1" locked="1" layoutInCell="1" allowOverlap="1" wp14:anchorId="704EE0C1" wp14:editId="704EE0C2">
          <wp:simplePos x="0" y="0"/>
          <wp:positionH relativeFrom="page">
            <wp:posOffset>9525</wp:posOffset>
          </wp:positionH>
          <wp:positionV relativeFrom="page">
            <wp:posOffset>9525</wp:posOffset>
          </wp:positionV>
          <wp:extent cx="1409700" cy="11436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E60"/>
    <w:multiLevelType w:val="hybridMultilevel"/>
    <w:tmpl w:val="3BEE9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9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4BF6"/>
    <w:multiLevelType w:val="multilevel"/>
    <w:tmpl w:val="D6EA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17F21"/>
    <w:multiLevelType w:val="multilevel"/>
    <w:tmpl w:val="ACEA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C63AF"/>
    <w:multiLevelType w:val="hybridMultilevel"/>
    <w:tmpl w:val="C594619C"/>
    <w:lvl w:ilvl="0" w:tplc="0680A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024BE"/>
    <w:multiLevelType w:val="hybridMultilevel"/>
    <w:tmpl w:val="CA469234"/>
    <w:lvl w:ilvl="0" w:tplc="C73CC58A">
      <w:start w:val="1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8037D2"/>
    <w:multiLevelType w:val="multilevel"/>
    <w:tmpl w:val="5D1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64A30"/>
    <w:multiLevelType w:val="hybridMultilevel"/>
    <w:tmpl w:val="9A74E274"/>
    <w:lvl w:ilvl="0" w:tplc="1FA43D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B3C4B"/>
    <w:multiLevelType w:val="hybridMultilevel"/>
    <w:tmpl w:val="A590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D03B5"/>
    <w:multiLevelType w:val="hybridMultilevel"/>
    <w:tmpl w:val="CE508CDE"/>
    <w:lvl w:ilvl="0" w:tplc="7BBA2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F7975"/>
    <w:multiLevelType w:val="multilevel"/>
    <w:tmpl w:val="A92E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266FC"/>
    <w:multiLevelType w:val="multilevel"/>
    <w:tmpl w:val="2AD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64"/>
    <w:rsid w:val="00005A69"/>
    <w:rsid w:val="0000797A"/>
    <w:rsid w:val="000171C8"/>
    <w:rsid w:val="0002268F"/>
    <w:rsid w:val="000265E2"/>
    <w:rsid w:val="000265ED"/>
    <w:rsid w:val="000416F4"/>
    <w:rsid w:val="0005169B"/>
    <w:rsid w:val="00052244"/>
    <w:rsid w:val="000525C1"/>
    <w:rsid w:val="00056BF5"/>
    <w:rsid w:val="00056FE7"/>
    <w:rsid w:val="000643F0"/>
    <w:rsid w:val="000753F2"/>
    <w:rsid w:val="00076CFF"/>
    <w:rsid w:val="00081EFA"/>
    <w:rsid w:val="000846BC"/>
    <w:rsid w:val="0009332F"/>
    <w:rsid w:val="000C30BA"/>
    <w:rsid w:val="000D330C"/>
    <w:rsid w:val="000E1A2B"/>
    <w:rsid w:val="000E1EF0"/>
    <w:rsid w:val="000F1FF0"/>
    <w:rsid w:val="000F76F2"/>
    <w:rsid w:val="00112B2F"/>
    <w:rsid w:val="00114344"/>
    <w:rsid w:val="00117378"/>
    <w:rsid w:val="001244C0"/>
    <w:rsid w:val="00127AD5"/>
    <w:rsid w:val="00132CD7"/>
    <w:rsid w:val="001444F4"/>
    <w:rsid w:val="00147DAD"/>
    <w:rsid w:val="0015595F"/>
    <w:rsid w:val="001602ED"/>
    <w:rsid w:val="00161B15"/>
    <w:rsid w:val="00173732"/>
    <w:rsid w:val="0017510E"/>
    <w:rsid w:val="00176218"/>
    <w:rsid w:val="00191088"/>
    <w:rsid w:val="00195EBF"/>
    <w:rsid w:val="00196218"/>
    <w:rsid w:val="001A130B"/>
    <w:rsid w:val="001B18D9"/>
    <w:rsid w:val="001B5BC1"/>
    <w:rsid w:val="001C0141"/>
    <w:rsid w:val="001C64E1"/>
    <w:rsid w:val="001C6602"/>
    <w:rsid w:val="001D3CFF"/>
    <w:rsid w:val="002001F1"/>
    <w:rsid w:val="002169A7"/>
    <w:rsid w:val="00235C59"/>
    <w:rsid w:val="002630B4"/>
    <w:rsid w:val="0026632C"/>
    <w:rsid w:val="0027441E"/>
    <w:rsid w:val="00283F17"/>
    <w:rsid w:val="002C1ACD"/>
    <w:rsid w:val="002C3303"/>
    <w:rsid w:val="002C4ABD"/>
    <w:rsid w:val="002D08CC"/>
    <w:rsid w:val="002D0932"/>
    <w:rsid w:val="002D462B"/>
    <w:rsid w:val="002D58DB"/>
    <w:rsid w:val="002F525D"/>
    <w:rsid w:val="00322656"/>
    <w:rsid w:val="003341E2"/>
    <w:rsid w:val="00356A78"/>
    <w:rsid w:val="00375530"/>
    <w:rsid w:val="00376FD8"/>
    <w:rsid w:val="0038069E"/>
    <w:rsid w:val="0038331D"/>
    <w:rsid w:val="003969D1"/>
    <w:rsid w:val="00396ACA"/>
    <w:rsid w:val="0039748C"/>
    <w:rsid w:val="003B6F9D"/>
    <w:rsid w:val="003C341A"/>
    <w:rsid w:val="003C7C72"/>
    <w:rsid w:val="003D2F2F"/>
    <w:rsid w:val="003E4270"/>
    <w:rsid w:val="003E588A"/>
    <w:rsid w:val="003E7255"/>
    <w:rsid w:val="004051BF"/>
    <w:rsid w:val="00410CD7"/>
    <w:rsid w:val="00412608"/>
    <w:rsid w:val="004259F8"/>
    <w:rsid w:val="00430A9A"/>
    <w:rsid w:val="00434CC5"/>
    <w:rsid w:val="00442C68"/>
    <w:rsid w:val="00443C3F"/>
    <w:rsid w:val="00453D1B"/>
    <w:rsid w:val="00457E1A"/>
    <w:rsid w:val="00463613"/>
    <w:rsid w:val="0047015C"/>
    <w:rsid w:val="00470E0F"/>
    <w:rsid w:val="004769ED"/>
    <w:rsid w:val="00480B37"/>
    <w:rsid w:val="004868DD"/>
    <w:rsid w:val="00492804"/>
    <w:rsid w:val="004971C9"/>
    <w:rsid w:val="004A330A"/>
    <w:rsid w:val="004E038B"/>
    <w:rsid w:val="004E6425"/>
    <w:rsid w:val="004F2EC9"/>
    <w:rsid w:val="005112AA"/>
    <w:rsid w:val="0053232A"/>
    <w:rsid w:val="005427E2"/>
    <w:rsid w:val="00553828"/>
    <w:rsid w:val="00561413"/>
    <w:rsid w:val="00564D47"/>
    <w:rsid w:val="00567F11"/>
    <w:rsid w:val="00576E84"/>
    <w:rsid w:val="0058206A"/>
    <w:rsid w:val="005A5325"/>
    <w:rsid w:val="005A60E0"/>
    <w:rsid w:val="005B4E23"/>
    <w:rsid w:val="005B66C7"/>
    <w:rsid w:val="005D5634"/>
    <w:rsid w:val="005E44A5"/>
    <w:rsid w:val="005E4BB7"/>
    <w:rsid w:val="005F4AD4"/>
    <w:rsid w:val="00623A65"/>
    <w:rsid w:val="00637AC4"/>
    <w:rsid w:val="00646479"/>
    <w:rsid w:val="00650A6D"/>
    <w:rsid w:val="0065588D"/>
    <w:rsid w:val="006619C4"/>
    <w:rsid w:val="00663E26"/>
    <w:rsid w:val="00673FF4"/>
    <w:rsid w:val="00696F6B"/>
    <w:rsid w:val="006A3FD8"/>
    <w:rsid w:val="006A4F10"/>
    <w:rsid w:val="006A699D"/>
    <w:rsid w:val="006E6BB3"/>
    <w:rsid w:val="00702113"/>
    <w:rsid w:val="007100CA"/>
    <w:rsid w:val="007339FD"/>
    <w:rsid w:val="007437D7"/>
    <w:rsid w:val="00760943"/>
    <w:rsid w:val="007609C7"/>
    <w:rsid w:val="00770011"/>
    <w:rsid w:val="00795F0A"/>
    <w:rsid w:val="007960EC"/>
    <w:rsid w:val="007A2C79"/>
    <w:rsid w:val="007B4F6A"/>
    <w:rsid w:val="007C1EE9"/>
    <w:rsid w:val="007E3CFA"/>
    <w:rsid w:val="007E6C00"/>
    <w:rsid w:val="007E7497"/>
    <w:rsid w:val="007F3831"/>
    <w:rsid w:val="007F61D7"/>
    <w:rsid w:val="008106BA"/>
    <w:rsid w:val="00820622"/>
    <w:rsid w:val="00826E66"/>
    <w:rsid w:val="00830AD6"/>
    <w:rsid w:val="00830CE1"/>
    <w:rsid w:val="00832AF5"/>
    <w:rsid w:val="00834330"/>
    <w:rsid w:val="00834962"/>
    <w:rsid w:val="0084198F"/>
    <w:rsid w:val="0084445D"/>
    <w:rsid w:val="00846CCB"/>
    <w:rsid w:val="008526F6"/>
    <w:rsid w:val="00863419"/>
    <w:rsid w:val="0086359D"/>
    <w:rsid w:val="00864DC2"/>
    <w:rsid w:val="00866645"/>
    <w:rsid w:val="00885587"/>
    <w:rsid w:val="008867F7"/>
    <w:rsid w:val="008A3AA4"/>
    <w:rsid w:val="008C2D57"/>
    <w:rsid w:val="008D26A3"/>
    <w:rsid w:val="00903772"/>
    <w:rsid w:val="00933740"/>
    <w:rsid w:val="009541F2"/>
    <w:rsid w:val="00962709"/>
    <w:rsid w:val="0096274E"/>
    <w:rsid w:val="0096733C"/>
    <w:rsid w:val="00975329"/>
    <w:rsid w:val="00975A41"/>
    <w:rsid w:val="00982CE2"/>
    <w:rsid w:val="00985076"/>
    <w:rsid w:val="00987EE9"/>
    <w:rsid w:val="00992A0D"/>
    <w:rsid w:val="009A4AAF"/>
    <w:rsid w:val="009A7963"/>
    <w:rsid w:val="009C2164"/>
    <w:rsid w:val="009E4643"/>
    <w:rsid w:val="009E740C"/>
    <w:rsid w:val="009F7D09"/>
    <w:rsid w:val="00A17424"/>
    <w:rsid w:val="00A23116"/>
    <w:rsid w:val="00A23134"/>
    <w:rsid w:val="00A47AD7"/>
    <w:rsid w:val="00A518BB"/>
    <w:rsid w:val="00A66C36"/>
    <w:rsid w:val="00A73BCC"/>
    <w:rsid w:val="00A74E42"/>
    <w:rsid w:val="00A8402F"/>
    <w:rsid w:val="00A84270"/>
    <w:rsid w:val="00A90204"/>
    <w:rsid w:val="00A92ED9"/>
    <w:rsid w:val="00AA169F"/>
    <w:rsid w:val="00AB3E84"/>
    <w:rsid w:val="00AD2F39"/>
    <w:rsid w:val="00AD7E39"/>
    <w:rsid w:val="00AE42CD"/>
    <w:rsid w:val="00B1252B"/>
    <w:rsid w:val="00B21852"/>
    <w:rsid w:val="00B23672"/>
    <w:rsid w:val="00B23741"/>
    <w:rsid w:val="00B31059"/>
    <w:rsid w:val="00B413F9"/>
    <w:rsid w:val="00B44531"/>
    <w:rsid w:val="00B54FEC"/>
    <w:rsid w:val="00B62A75"/>
    <w:rsid w:val="00B641F7"/>
    <w:rsid w:val="00B7307F"/>
    <w:rsid w:val="00B75CE0"/>
    <w:rsid w:val="00B76B7B"/>
    <w:rsid w:val="00B963E6"/>
    <w:rsid w:val="00B978B6"/>
    <w:rsid w:val="00BB35B9"/>
    <w:rsid w:val="00BD16E5"/>
    <w:rsid w:val="00BD67B3"/>
    <w:rsid w:val="00BE015A"/>
    <w:rsid w:val="00BF2402"/>
    <w:rsid w:val="00C14A38"/>
    <w:rsid w:val="00C31590"/>
    <w:rsid w:val="00C32008"/>
    <w:rsid w:val="00C32861"/>
    <w:rsid w:val="00C678AB"/>
    <w:rsid w:val="00C70697"/>
    <w:rsid w:val="00C73FB0"/>
    <w:rsid w:val="00C756FE"/>
    <w:rsid w:val="00C760E8"/>
    <w:rsid w:val="00C8740F"/>
    <w:rsid w:val="00C95A22"/>
    <w:rsid w:val="00C9666B"/>
    <w:rsid w:val="00C970D1"/>
    <w:rsid w:val="00CA0165"/>
    <w:rsid w:val="00CA3D78"/>
    <w:rsid w:val="00CA68B3"/>
    <w:rsid w:val="00CC26A9"/>
    <w:rsid w:val="00CC45B3"/>
    <w:rsid w:val="00CC46A3"/>
    <w:rsid w:val="00CC500E"/>
    <w:rsid w:val="00CD6B71"/>
    <w:rsid w:val="00CD6F7B"/>
    <w:rsid w:val="00CF31FD"/>
    <w:rsid w:val="00D0404D"/>
    <w:rsid w:val="00D05593"/>
    <w:rsid w:val="00D05CDD"/>
    <w:rsid w:val="00D22F01"/>
    <w:rsid w:val="00D24DB6"/>
    <w:rsid w:val="00D25B87"/>
    <w:rsid w:val="00D36158"/>
    <w:rsid w:val="00D40490"/>
    <w:rsid w:val="00D415BA"/>
    <w:rsid w:val="00D750D8"/>
    <w:rsid w:val="00D814FD"/>
    <w:rsid w:val="00D9310B"/>
    <w:rsid w:val="00D97F17"/>
    <w:rsid w:val="00DA1F6A"/>
    <w:rsid w:val="00DA419E"/>
    <w:rsid w:val="00DA6032"/>
    <w:rsid w:val="00DB30BC"/>
    <w:rsid w:val="00DB42F8"/>
    <w:rsid w:val="00DB5425"/>
    <w:rsid w:val="00DE0F01"/>
    <w:rsid w:val="00DE2935"/>
    <w:rsid w:val="00DE4AF6"/>
    <w:rsid w:val="00DF6D2D"/>
    <w:rsid w:val="00E06918"/>
    <w:rsid w:val="00E074E3"/>
    <w:rsid w:val="00E21DB6"/>
    <w:rsid w:val="00E43A90"/>
    <w:rsid w:val="00E65F78"/>
    <w:rsid w:val="00E667E4"/>
    <w:rsid w:val="00E707AF"/>
    <w:rsid w:val="00E71877"/>
    <w:rsid w:val="00E7392F"/>
    <w:rsid w:val="00E97A71"/>
    <w:rsid w:val="00EA1861"/>
    <w:rsid w:val="00EA7C4A"/>
    <w:rsid w:val="00EC0901"/>
    <w:rsid w:val="00F01443"/>
    <w:rsid w:val="00F253B2"/>
    <w:rsid w:val="00F3560E"/>
    <w:rsid w:val="00F35F9F"/>
    <w:rsid w:val="00F40AA5"/>
    <w:rsid w:val="00F4397C"/>
    <w:rsid w:val="00F43A73"/>
    <w:rsid w:val="00F44884"/>
    <w:rsid w:val="00F47935"/>
    <w:rsid w:val="00F54968"/>
    <w:rsid w:val="00F71DEF"/>
    <w:rsid w:val="00F76642"/>
    <w:rsid w:val="00F81C8D"/>
    <w:rsid w:val="00F87E90"/>
    <w:rsid w:val="00F92415"/>
    <w:rsid w:val="00F975FF"/>
    <w:rsid w:val="00FA31C4"/>
    <w:rsid w:val="00FA43ED"/>
    <w:rsid w:val="00FA77D5"/>
    <w:rsid w:val="00FB0FFA"/>
    <w:rsid w:val="00FB2495"/>
    <w:rsid w:val="00FB4C87"/>
    <w:rsid w:val="00FC40F3"/>
    <w:rsid w:val="00FD063B"/>
    <w:rsid w:val="00FF09B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074"/>
  <w15:docId w15:val="{D88D4896-4978-423D-9014-248E37EC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9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C0"/>
  </w:style>
  <w:style w:type="paragraph" w:styleId="Footer">
    <w:name w:val="footer"/>
    <w:basedOn w:val="Normal"/>
    <w:link w:val="FooterChar"/>
    <w:uiPriority w:val="99"/>
    <w:unhideWhenUsed/>
    <w:rsid w:val="0012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C0"/>
  </w:style>
  <w:style w:type="table" w:styleId="LightShading-Accent1">
    <w:name w:val="Light Shading Accent 1"/>
    <w:basedOn w:val="TableNormal"/>
    <w:uiPriority w:val="60"/>
    <w:rsid w:val="00B963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B7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33740"/>
    <w:rPr>
      <w:color w:val="3333CC"/>
      <w:u w:val="single"/>
    </w:rPr>
  </w:style>
  <w:style w:type="paragraph" w:styleId="ListParagraph">
    <w:name w:val="List Paragraph"/>
    <w:basedOn w:val="Normal"/>
    <w:uiPriority w:val="34"/>
    <w:qFormat/>
    <w:rsid w:val="00B76B7B"/>
    <w:pPr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26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</dc:creator>
  <cp:lastModifiedBy>Mirela Kovačević</cp:lastModifiedBy>
  <cp:revision>2</cp:revision>
  <cp:lastPrinted>2017-02-13T08:45:00Z</cp:lastPrinted>
  <dcterms:created xsi:type="dcterms:W3CDTF">2026-03-18T11:46:00Z</dcterms:created>
  <dcterms:modified xsi:type="dcterms:W3CDTF">2026-03-18T11:46:00Z</dcterms:modified>
</cp:coreProperties>
</file>